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5EB" w:rsidRPr="00A91717" w:rsidRDefault="00C265EB" w:rsidP="00C265EB">
      <w:pPr>
        <w:spacing w:line="276" w:lineRule="auto"/>
        <w:ind w:left="720"/>
        <w:jc w:val="center"/>
        <w:outlineLvl w:val="0"/>
        <w:rPr>
          <w:rFonts w:ascii="Arial" w:eastAsia="Calibri" w:hAnsi="Arial" w:cs="Arial"/>
          <w:b/>
          <w:caps/>
          <w:lang w:eastAsia="en-US"/>
        </w:rPr>
      </w:pPr>
      <w:bookmarkStart w:id="0" w:name="_Toc401051371"/>
      <w:bookmarkStart w:id="1" w:name="_Toc401051477"/>
      <w:bookmarkStart w:id="2" w:name="_Toc401051826"/>
      <w:bookmarkStart w:id="3" w:name="_Toc401555443"/>
      <w:r w:rsidRPr="00A91717">
        <w:rPr>
          <w:rFonts w:ascii="Arial" w:eastAsia="Calibri" w:hAnsi="Arial" w:cs="Arial"/>
          <w:b/>
          <w:caps/>
          <w:lang w:eastAsia="en-US"/>
        </w:rPr>
        <w:t>město vysoké Mýto</w:t>
      </w:r>
    </w:p>
    <w:p w:rsidR="00C265EB" w:rsidRPr="00A91717" w:rsidRDefault="00C265EB" w:rsidP="00C265EB">
      <w:pPr>
        <w:spacing w:line="276" w:lineRule="auto"/>
        <w:ind w:left="720"/>
        <w:jc w:val="center"/>
        <w:outlineLvl w:val="0"/>
        <w:rPr>
          <w:rFonts w:ascii="Arial" w:eastAsia="Calibri" w:hAnsi="Arial" w:cs="Arial"/>
          <w:b/>
          <w:caps/>
          <w:lang w:eastAsia="en-US"/>
        </w:rPr>
      </w:pPr>
    </w:p>
    <w:p w:rsidR="00C265EB" w:rsidRPr="007C4161" w:rsidRDefault="00C265EB" w:rsidP="007C4161">
      <w:pPr>
        <w:spacing w:line="276" w:lineRule="auto"/>
        <w:ind w:left="720"/>
        <w:jc w:val="center"/>
        <w:outlineLvl w:val="0"/>
        <w:rPr>
          <w:rFonts w:ascii="Arial" w:eastAsia="Calibri" w:hAnsi="Arial" w:cs="Arial"/>
          <w:b/>
          <w:caps/>
          <w:lang w:eastAsia="en-US"/>
        </w:rPr>
      </w:pPr>
      <w:r w:rsidRPr="00A91717">
        <w:rPr>
          <w:rFonts w:ascii="Arial" w:eastAsia="Calibri" w:hAnsi="Arial" w:cs="Arial"/>
          <w:b/>
          <w:caps/>
          <w:lang w:eastAsia="en-US"/>
        </w:rPr>
        <w:t xml:space="preserve">Program </w:t>
      </w:r>
      <w:r w:rsidR="00014C3D" w:rsidRPr="00A91717">
        <w:rPr>
          <w:rFonts w:ascii="Arial" w:eastAsia="Calibri" w:hAnsi="Arial" w:cs="Arial"/>
          <w:b/>
          <w:caps/>
          <w:lang w:eastAsia="en-US"/>
        </w:rPr>
        <w:t>podpory</w:t>
      </w:r>
      <w:r w:rsidRPr="00A91717">
        <w:rPr>
          <w:rFonts w:ascii="Arial" w:eastAsia="Calibri" w:hAnsi="Arial" w:cs="Arial"/>
          <w:b/>
          <w:caps/>
          <w:lang w:eastAsia="en-US"/>
        </w:rPr>
        <w:t xml:space="preserve"> </w:t>
      </w:r>
      <w:bookmarkEnd w:id="0"/>
      <w:bookmarkEnd w:id="1"/>
      <w:bookmarkEnd w:id="2"/>
      <w:bookmarkEnd w:id="3"/>
      <w:r w:rsidR="00C81727" w:rsidRPr="00A91717">
        <w:rPr>
          <w:rFonts w:ascii="Arial" w:eastAsia="Calibri" w:hAnsi="Arial" w:cs="Arial"/>
          <w:b/>
          <w:caps/>
          <w:lang w:eastAsia="en-US"/>
        </w:rPr>
        <w:t>v oblasti kultury</w:t>
      </w:r>
      <w:r w:rsidRPr="00A91717">
        <w:rPr>
          <w:rFonts w:ascii="Arial" w:eastAsia="Calibri" w:hAnsi="Arial" w:cs="Arial"/>
          <w:b/>
          <w:caps/>
          <w:lang w:eastAsia="en-US"/>
        </w:rPr>
        <w:t xml:space="preserve"> </w:t>
      </w:r>
      <w:r w:rsidR="007815A1">
        <w:rPr>
          <w:rFonts w:ascii="Arial" w:eastAsia="Calibri" w:hAnsi="Arial" w:cs="Arial"/>
          <w:b/>
          <w:caps/>
          <w:lang w:eastAsia="en-US"/>
        </w:rPr>
        <w:t>v roce</w:t>
      </w:r>
      <w:r w:rsidRPr="00A91717">
        <w:rPr>
          <w:rFonts w:ascii="Arial" w:eastAsia="Calibri" w:hAnsi="Arial" w:cs="Arial"/>
          <w:b/>
          <w:caps/>
          <w:lang w:eastAsia="en-US"/>
        </w:rPr>
        <w:t xml:space="preserve"> 2016</w:t>
      </w:r>
    </w:p>
    <w:p w:rsidR="00C265EB" w:rsidRDefault="00C265EB" w:rsidP="00C265EB">
      <w:pPr>
        <w:tabs>
          <w:tab w:val="left" w:pos="720"/>
          <w:tab w:val="num" w:pos="900"/>
        </w:tabs>
        <w:ind w:left="747"/>
        <w:jc w:val="both"/>
        <w:rPr>
          <w:rFonts w:ascii="Arial" w:hAnsi="Arial" w:cs="Arial"/>
          <w:sz w:val="22"/>
          <w:szCs w:val="22"/>
        </w:rPr>
      </w:pPr>
    </w:p>
    <w:p w:rsidR="007C4161" w:rsidRDefault="007C4161" w:rsidP="00C265EB">
      <w:pPr>
        <w:tabs>
          <w:tab w:val="left" w:pos="720"/>
          <w:tab w:val="num" w:pos="900"/>
        </w:tabs>
        <w:ind w:left="747"/>
        <w:jc w:val="both"/>
        <w:rPr>
          <w:rFonts w:ascii="Arial" w:hAnsi="Arial" w:cs="Arial"/>
          <w:sz w:val="22"/>
          <w:szCs w:val="22"/>
        </w:rPr>
      </w:pPr>
    </w:p>
    <w:p w:rsidR="007C4161" w:rsidRPr="00A91717" w:rsidRDefault="007C4161" w:rsidP="009D2ECF">
      <w:pPr>
        <w:tabs>
          <w:tab w:val="left" w:pos="720"/>
          <w:tab w:val="num" w:pos="900"/>
        </w:tabs>
        <w:jc w:val="both"/>
        <w:rPr>
          <w:rFonts w:ascii="Arial" w:hAnsi="Arial" w:cs="Arial"/>
          <w:sz w:val="22"/>
          <w:szCs w:val="22"/>
        </w:rPr>
      </w:pPr>
    </w:p>
    <w:p w:rsidR="00845C52" w:rsidRPr="00A91717" w:rsidRDefault="0021396B" w:rsidP="0021396B">
      <w:pPr>
        <w:tabs>
          <w:tab w:val="num" w:pos="900"/>
          <w:tab w:val="num" w:pos="1080"/>
        </w:tabs>
        <w:spacing w:line="360" w:lineRule="auto"/>
        <w:jc w:val="both"/>
        <w:rPr>
          <w:rFonts w:ascii="Arial" w:hAnsi="Arial" w:cs="Arial"/>
          <w:b/>
          <w:bCs/>
          <w:sz w:val="22"/>
          <w:szCs w:val="22"/>
        </w:rPr>
      </w:pPr>
      <w:r w:rsidRPr="00A91717">
        <w:rPr>
          <w:rFonts w:ascii="Arial" w:hAnsi="Arial" w:cs="Arial"/>
          <w:b/>
          <w:bCs/>
          <w:sz w:val="22"/>
          <w:szCs w:val="22"/>
        </w:rPr>
        <w:t>1. Vyhlášení dotačního programu</w:t>
      </w:r>
    </w:p>
    <w:p w:rsidR="005C0409" w:rsidRPr="00A91717" w:rsidRDefault="005C0409" w:rsidP="0021396B">
      <w:pPr>
        <w:spacing w:line="360" w:lineRule="auto"/>
        <w:jc w:val="both"/>
        <w:rPr>
          <w:rFonts w:ascii="Arial" w:hAnsi="Arial" w:cs="Arial"/>
          <w:sz w:val="22"/>
          <w:szCs w:val="22"/>
        </w:rPr>
      </w:pPr>
      <w:r w:rsidRPr="00A91717">
        <w:rPr>
          <w:rFonts w:ascii="Arial" w:hAnsi="Arial" w:cs="Arial"/>
          <w:sz w:val="22"/>
          <w:szCs w:val="22"/>
        </w:rPr>
        <w:t>S ohledem na vytváření příznivých podmínek pro kulturní rozvoj a péči o uspokojování kulturních potřeb občanů města vyhlašuje m</w:t>
      </w:r>
      <w:r w:rsidR="00014C3D" w:rsidRPr="00A91717">
        <w:rPr>
          <w:rFonts w:ascii="Arial" w:hAnsi="Arial" w:cs="Arial"/>
          <w:sz w:val="22"/>
          <w:szCs w:val="22"/>
        </w:rPr>
        <w:t>ěsto Vysoké Mýto</w:t>
      </w:r>
      <w:r w:rsidRPr="00A91717">
        <w:rPr>
          <w:rFonts w:ascii="Arial" w:hAnsi="Arial" w:cs="Arial"/>
          <w:sz w:val="22"/>
          <w:szCs w:val="22"/>
        </w:rPr>
        <w:t xml:space="preserve"> </w:t>
      </w:r>
      <w:r w:rsidR="00014C3D" w:rsidRPr="00A91717">
        <w:rPr>
          <w:rFonts w:ascii="Arial" w:hAnsi="Arial" w:cs="Arial"/>
          <w:sz w:val="22"/>
          <w:szCs w:val="22"/>
        </w:rPr>
        <w:t xml:space="preserve">v souladu se zákonem </w:t>
      </w:r>
      <w:r w:rsidR="00C81727" w:rsidRPr="00A91717">
        <w:rPr>
          <w:rFonts w:ascii="Arial" w:hAnsi="Arial" w:cs="Arial"/>
          <w:sz w:val="22"/>
          <w:szCs w:val="22"/>
        </w:rPr>
        <w:t xml:space="preserve">128/2000 Sb., o obcích, </w:t>
      </w:r>
      <w:r w:rsidRPr="00A91717">
        <w:rPr>
          <w:rFonts w:ascii="Arial" w:hAnsi="Arial" w:cs="Arial"/>
          <w:sz w:val="22"/>
          <w:szCs w:val="22"/>
        </w:rPr>
        <w:t xml:space="preserve">ve znění pozdějších předpisů a podle </w:t>
      </w:r>
      <w:r w:rsidRPr="0003020E">
        <w:rPr>
          <w:rFonts w:ascii="Arial" w:hAnsi="Arial" w:cs="Arial"/>
          <w:sz w:val="22"/>
          <w:szCs w:val="22"/>
        </w:rPr>
        <w:t>Zásad</w:t>
      </w:r>
      <w:r w:rsidR="0003020E">
        <w:rPr>
          <w:rFonts w:ascii="Arial" w:hAnsi="Arial" w:cs="Arial"/>
          <w:sz w:val="22"/>
          <w:szCs w:val="22"/>
        </w:rPr>
        <w:t xml:space="preserve"> p</w:t>
      </w:r>
      <w:r w:rsidRPr="00A91717">
        <w:rPr>
          <w:rFonts w:ascii="Arial" w:hAnsi="Arial" w:cs="Arial"/>
          <w:sz w:val="22"/>
          <w:szCs w:val="22"/>
        </w:rPr>
        <w:t xml:space="preserve">ro poskytování finanční dotace z rozpočtu města Vysokého Mýta </w:t>
      </w:r>
      <w:r w:rsidR="009145B6" w:rsidRPr="00A91717">
        <w:rPr>
          <w:rFonts w:ascii="Arial" w:hAnsi="Arial" w:cs="Arial"/>
          <w:b/>
          <w:sz w:val="22"/>
          <w:szCs w:val="22"/>
        </w:rPr>
        <w:t>Program podpory v oblasti kultury v roce 2016</w:t>
      </w:r>
      <w:r w:rsidR="009145B6" w:rsidRPr="00A91717">
        <w:rPr>
          <w:rFonts w:ascii="Arial" w:hAnsi="Arial" w:cs="Arial"/>
          <w:sz w:val="22"/>
          <w:szCs w:val="22"/>
        </w:rPr>
        <w:t xml:space="preserve"> (dále jen „Program“)</w:t>
      </w:r>
      <w:r w:rsidRPr="00A91717">
        <w:rPr>
          <w:rFonts w:ascii="Arial" w:hAnsi="Arial" w:cs="Arial"/>
          <w:sz w:val="22"/>
          <w:szCs w:val="22"/>
        </w:rPr>
        <w:t>.</w:t>
      </w:r>
    </w:p>
    <w:p w:rsidR="007C4161" w:rsidRPr="00A91717" w:rsidRDefault="007C4161" w:rsidP="005C0409">
      <w:pPr>
        <w:rPr>
          <w:rFonts w:ascii="Arial" w:hAnsi="Arial" w:cs="Arial"/>
          <w:sz w:val="22"/>
          <w:szCs w:val="22"/>
        </w:rPr>
      </w:pPr>
    </w:p>
    <w:p w:rsidR="005C0409" w:rsidRPr="00A91717" w:rsidRDefault="005C0409" w:rsidP="005C0409">
      <w:pPr>
        <w:rPr>
          <w:rFonts w:ascii="Arial" w:eastAsia="Calibri" w:hAnsi="Arial" w:cs="Arial"/>
          <w:b/>
          <w:sz w:val="22"/>
          <w:szCs w:val="22"/>
          <w:lang w:eastAsia="en-US"/>
        </w:rPr>
      </w:pPr>
    </w:p>
    <w:p w:rsidR="005C0409" w:rsidRPr="00A91717" w:rsidRDefault="0021396B" w:rsidP="00710609">
      <w:pPr>
        <w:spacing w:line="360" w:lineRule="auto"/>
        <w:rPr>
          <w:rFonts w:ascii="Arial" w:eastAsia="Calibri" w:hAnsi="Arial" w:cs="Arial"/>
          <w:b/>
          <w:sz w:val="22"/>
          <w:szCs w:val="22"/>
          <w:lang w:eastAsia="en-US"/>
        </w:rPr>
      </w:pPr>
      <w:r w:rsidRPr="00A91717">
        <w:rPr>
          <w:rFonts w:ascii="Arial" w:eastAsia="Calibri" w:hAnsi="Arial" w:cs="Arial"/>
          <w:b/>
          <w:sz w:val="22"/>
          <w:szCs w:val="22"/>
          <w:lang w:eastAsia="en-US"/>
        </w:rPr>
        <w:t>2</w:t>
      </w:r>
      <w:r w:rsidR="00710609" w:rsidRPr="00A91717">
        <w:rPr>
          <w:rFonts w:ascii="Arial" w:eastAsia="Calibri" w:hAnsi="Arial" w:cs="Arial"/>
          <w:b/>
          <w:sz w:val="22"/>
          <w:szCs w:val="22"/>
          <w:lang w:eastAsia="en-US"/>
        </w:rPr>
        <w:t xml:space="preserve">. </w:t>
      </w:r>
      <w:r w:rsidR="009145B6" w:rsidRPr="00A91717">
        <w:rPr>
          <w:rFonts w:ascii="Arial" w:eastAsia="Calibri" w:hAnsi="Arial" w:cs="Arial"/>
          <w:b/>
          <w:sz w:val="22"/>
          <w:szCs w:val="22"/>
          <w:lang w:eastAsia="en-US"/>
        </w:rPr>
        <w:t>Účel poskytnutí dotace</w:t>
      </w:r>
    </w:p>
    <w:p w:rsidR="009145B6" w:rsidRPr="007C4161" w:rsidRDefault="009145B6" w:rsidP="007C4161">
      <w:p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 xml:space="preserve">Dotace z rozpočtu města Vysokého Mýta mohou být poskytnuty na festivaly a přehlídky, divadelní, taneční, hudební, filmové a výtvarné projekty, </w:t>
      </w:r>
      <w:r w:rsidR="00710609" w:rsidRPr="00A91717">
        <w:rPr>
          <w:rFonts w:ascii="Arial" w:eastAsia="Calibri" w:hAnsi="Arial" w:cs="Arial"/>
          <w:sz w:val="22"/>
          <w:szCs w:val="22"/>
          <w:lang w:eastAsia="en-US"/>
        </w:rPr>
        <w:t xml:space="preserve">kulturně vzdělávací akce </w:t>
      </w:r>
      <w:r w:rsidR="00FE2D6A" w:rsidRPr="00A91717">
        <w:rPr>
          <w:rFonts w:ascii="Arial" w:eastAsia="Calibri" w:hAnsi="Arial" w:cs="Arial"/>
          <w:sz w:val="22"/>
          <w:szCs w:val="22"/>
          <w:lang w:eastAsia="en-US"/>
        </w:rPr>
        <w:t xml:space="preserve">a na </w:t>
      </w:r>
      <w:r w:rsidR="00710609" w:rsidRPr="00A91717">
        <w:rPr>
          <w:rFonts w:ascii="Arial" w:eastAsia="Calibri" w:hAnsi="Arial" w:cs="Arial"/>
          <w:sz w:val="22"/>
          <w:szCs w:val="22"/>
          <w:lang w:eastAsia="en-US"/>
        </w:rPr>
        <w:t>provoz</w:t>
      </w:r>
      <w:r w:rsidR="00504B53" w:rsidRPr="00A91717">
        <w:rPr>
          <w:rFonts w:ascii="Arial" w:eastAsia="Calibri" w:hAnsi="Arial" w:cs="Arial"/>
          <w:sz w:val="22"/>
          <w:szCs w:val="22"/>
          <w:lang w:eastAsia="en-US"/>
        </w:rPr>
        <w:t>ní výdaje</w:t>
      </w:r>
      <w:r w:rsidR="007D04E7" w:rsidRPr="00A91717">
        <w:rPr>
          <w:rFonts w:ascii="Arial" w:eastAsia="Calibri" w:hAnsi="Arial" w:cs="Arial"/>
          <w:sz w:val="22"/>
          <w:szCs w:val="22"/>
          <w:lang w:eastAsia="en-US"/>
        </w:rPr>
        <w:t xml:space="preserve"> v rámci celoroční kulturní činnosti</w:t>
      </w:r>
      <w:r w:rsidRPr="00A91717">
        <w:rPr>
          <w:rFonts w:ascii="Arial" w:eastAsia="Calibri" w:hAnsi="Arial" w:cs="Arial"/>
          <w:sz w:val="22"/>
          <w:szCs w:val="22"/>
          <w:lang w:eastAsia="en-US"/>
        </w:rPr>
        <w:t xml:space="preserve">. </w:t>
      </w:r>
      <w:r w:rsidR="00710609" w:rsidRPr="00A91717">
        <w:rPr>
          <w:rFonts w:ascii="Arial" w:eastAsia="Calibri" w:hAnsi="Arial" w:cs="Arial"/>
          <w:sz w:val="22"/>
          <w:szCs w:val="22"/>
          <w:lang w:eastAsia="en-US"/>
        </w:rPr>
        <w:t>A</w:t>
      </w:r>
      <w:r w:rsidRPr="00A91717">
        <w:rPr>
          <w:rFonts w:ascii="Arial" w:eastAsia="Calibri" w:hAnsi="Arial" w:cs="Arial"/>
          <w:sz w:val="22"/>
          <w:szCs w:val="22"/>
          <w:lang w:eastAsia="en-US"/>
        </w:rPr>
        <w:t>kce ucházející se o podporu</w:t>
      </w:r>
      <w:r w:rsidR="00710609" w:rsidRPr="00A91717">
        <w:rPr>
          <w:rFonts w:ascii="Arial" w:eastAsia="Calibri" w:hAnsi="Arial" w:cs="Arial"/>
          <w:sz w:val="22"/>
          <w:szCs w:val="22"/>
          <w:lang w:eastAsia="en-US"/>
        </w:rPr>
        <w:t xml:space="preserve"> musí mít nekomerční charakter a</w:t>
      </w:r>
      <w:r w:rsidRPr="00A91717">
        <w:rPr>
          <w:rFonts w:ascii="Arial" w:eastAsia="Calibri" w:hAnsi="Arial" w:cs="Arial"/>
          <w:sz w:val="22"/>
          <w:szCs w:val="22"/>
          <w:lang w:eastAsia="en-US"/>
        </w:rPr>
        <w:t xml:space="preserve"> musí </w:t>
      </w:r>
      <w:r w:rsidR="00710609" w:rsidRPr="00A91717">
        <w:rPr>
          <w:rFonts w:ascii="Arial" w:eastAsia="Calibri" w:hAnsi="Arial" w:cs="Arial"/>
          <w:sz w:val="22"/>
          <w:szCs w:val="22"/>
          <w:lang w:eastAsia="en-US"/>
        </w:rPr>
        <w:t xml:space="preserve">se </w:t>
      </w:r>
      <w:r w:rsidRPr="00A91717">
        <w:rPr>
          <w:rFonts w:ascii="Arial" w:eastAsia="Calibri" w:hAnsi="Arial" w:cs="Arial"/>
          <w:sz w:val="22"/>
          <w:szCs w:val="22"/>
          <w:lang w:eastAsia="en-US"/>
        </w:rPr>
        <w:t xml:space="preserve">konat </w:t>
      </w:r>
      <w:r w:rsidR="00D02870" w:rsidRPr="00A91717">
        <w:rPr>
          <w:rFonts w:ascii="Arial" w:eastAsia="Calibri" w:hAnsi="Arial" w:cs="Arial"/>
          <w:sz w:val="22"/>
          <w:szCs w:val="22"/>
          <w:lang w:eastAsia="en-US"/>
        </w:rPr>
        <w:t>ve Vysokém Mýtě</w:t>
      </w:r>
      <w:r w:rsidRPr="00A91717">
        <w:rPr>
          <w:rFonts w:ascii="Arial" w:eastAsia="Calibri" w:hAnsi="Arial" w:cs="Arial"/>
          <w:sz w:val="22"/>
          <w:szCs w:val="22"/>
          <w:lang w:eastAsia="en-US"/>
        </w:rPr>
        <w:t>, nebo na jiném místě ve vazbě na Vysoké Mýto</w:t>
      </w:r>
      <w:r w:rsidR="00710609" w:rsidRPr="00A91717">
        <w:rPr>
          <w:rFonts w:ascii="Arial" w:eastAsia="Calibri" w:hAnsi="Arial" w:cs="Arial"/>
          <w:sz w:val="22"/>
          <w:szCs w:val="22"/>
          <w:lang w:eastAsia="en-US"/>
        </w:rPr>
        <w:t>.</w:t>
      </w:r>
    </w:p>
    <w:p w:rsidR="007C4161" w:rsidRPr="00A91717" w:rsidRDefault="007C4161" w:rsidP="00710609">
      <w:pPr>
        <w:spacing w:line="360" w:lineRule="auto"/>
        <w:ind w:left="720"/>
        <w:jc w:val="both"/>
        <w:rPr>
          <w:rFonts w:ascii="Arial" w:hAnsi="Arial" w:cs="Arial"/>
          <w:b/>
          <w:sz w:val="22"/>
          <w:szCs w:val="22"/>
        </w:rPr>
      </w:pPr>
    </w:p>
    <w:p w:rsidR="009145B6" w:rsidRPr="00A91717" w:rsidRDefault="0021396B" w:rsidP="00710609">
      <w:pPr>
        <w:spacing w:line="360" w:lineRule="auto"/>
        <w:jc w:val="both"/>
        <w:rPr>
          <w:rFonts w:ascii="Arial" w:hAnsi="Arial" w:cs="Arial"/>
          <w:b/>
          <w:sz w:val="22"/>
          <w:szCs w:val="22"/>
        </w:rPr>
      </w:pPr>
      <w:r w:rsidRPr="00A91717">
        <w:rPr>
          <w:rFonts w:ascii="Arial" w:hAnsi="Arial" w:cs="Arial"/>
          <w:b/>
          <w:sz w:val="22"/>
          <w:szCs w:val="22"/>
        </w:rPr>
        <w:t>3</w:t>
      </w:r>
      <w:r w:rsidR="00710609" w:rsidRPr="00A91717">
        <w:rPr>
          <w:rFonts w:ascii="Arial" w:hAnsi="Arial" w:cs="Arial"/>
          <w:b/>
          <w:sz w:val="22"/>
          <w:szCs w:val="22"/>
        </w:rPr>
        <w:t xml:space="preserve">. </w:t>
      </w:r>
      <w:r w:rsidR="009145B6" w:rsidRPr="00A91717">
        <w:rPr>
          <w:rFonts w:ascii="Arial" w:hAnsi="Arial" w:cs="Arial"/>
          <w:b/>
          <w:sz w:val="22"/>
          <w:szCs w:val="22"/>
        </w:rPr>
        <w:t>Důvody podpory stanoveného účelu</w:t>
      </w:r>
    </w:p>
    <w:p w:rsidR="00014C3D" w:rsidRDefault="009D2ECF" w:rsidP="007C4161">
      <w:pPr>
        <w:spacing w:line="360" w:lineRule="auto"/>
        <w:jc w:val="both"/>
        <w:rPr>
          <w:rFonts w:ascii="Arial" w:hAnsi="Arial" w:cs="Arial"/>
          <w:sz w:val="22"/>
          <w:szCs w:val="22"/>
        </w:rPr>
      </w:pPr>
      <w:r>
        <w:rPr>
          <w:rFonts w:ascii="Arial" w:hAnsi="Arial" w:cs="Arial"/>
          <w:sz w:val="22"/>
          <w:szCs w:val="22"/>
        </w:rPr>
        <w:t>Program</w:t>
      </w:r>
      <w:r w:rsidR="005C0409" w:rsidRPr="00A91717">
        <w:rPr>
          <w:rFonts w:ascii="Arial" w:hAnsi="Arial" w:cs="Arial"/>
          <w:sz w:val="22"/>
          <w:szCs w:val="22"/>
        </w:rPr>
        <w:t xml:space="preserve"> je v  souladu se Strategickým plánem rozvoje města Vysokého Mýta, 7.3 Rozvojové opatření v oblasti Volný čas a </w:t>
      </w:r>
      <w:r w:rsidR="00014C3D" w:rsidRPr="00A91717">
        <w:rPr>
          <w:rFonts w:ascii="Arial" w:hAnsi="Arial" w:cs="Arial"/>
          <w:sz w:val="22"/>
          <w:szCs w:val="22"/>
        </w:rPr>
        <w:t xml:space="preserve">je zaměřen na podporu veřejných kulturních služeb, které spočívají ve zpřístupňování umělecké tvorby a kulturního dědictví veřejnosti a v získávání, zpracování, ochraně, uchovávání a zpřístupňování informací, které slouží k uspokojování kulturních, kulturně výchovných nebo kulturně vzdělávacích potřeb veřejnosti. </w:t>
      </w:r>
    </w:p>
    <w:p w:rsidR="007C4161" w:rsidRPr="00A91717" w:rsidRDefault="007C4161" w:rsidP="00710609">
      <w:pPr>
        <w:spacing w:line="360" w:lineRule="auto"/>
        <w:ind w:left="720"/>
        <w:jc w:val="both"/>
        <w:rPr>
          <w:rFonts w:ascii="Arial" w:hAnsi="Arial" w:cs="Arial"/>
          <w:sz w:val="22"/>
          <w:szCs w:val="22"/>
        </w:rPr>
      </w:pPr>
    </w:p>
    <w:p w:rsidR="00D02870" w:rsidRPr="00A91717" w:rsidRDefault="003D4743" w:rsidP="00710609">
      <w:pPr>
        <w:spacing w:line="360" w:lineRule="auto"/>
        <w:jc w:val="both"/>
        <w:rPr>
          <w:rFonts w:ascii="Arial" w:hAnsi="Arial" w:cs="Arial"/>
          <w:b/>
          <w:sz w:val="22"/>
          <w:szCs w:val="22"/>
        </w:rPr>
      </w:pPr>
      <w:r w:rsidRPr="00A91717">
        <w:rPr>
          <w:rFonts w:ascii="Arial" w:hAnsi="Arial" w:cs="Arial"/>
          <w:b/>
          <w:sz w:val="22"/>
          <w:szCs w:val="22"/>
        </w:rPr>
        <w:t>4</w:t>
      </w:r>
      <w:r w:rsidR="00710609" w:rsidRPr="00A91717">
        <w:rPr>
          <w:rFonts w:ascii="Arial" w:hAnsi="Arial" w:cs="Arial"/>
          <w:b/>
          <w:sz w:val="22"/>
          <w:szCs w:val="22"/>
        </w:rPr>
        <w:t xml:space="preserve">. </w:t>
      </w:r>
      <w:r w:rsidR="009145B6" w:rsidRPr="00A91717">
        <w:rPr>
          <w:rFonts w:ascii="Arial" w:hAnsi="Arial" w:cs="Arial"/>
          <w:b/>
          <w:sz w:val="22"/>
          <w:szCs w:val="22"/>
        </w:rPr>
        <w:t xml:space="preserve">Celkový objem peněžních prostředků </w:t>
      </w:r>
    </w:p>
    <w:p w:rsidR="00504B53" w:rsidRPr="00A91717" w:rsidRDefault="00D02870" w:rsidP="00504B53">
      <w:pPr>
        <w:spacing w:line="360" w:lineRule="auto"/>
        <w:jc w:val="both"/>
        <w:rPr>
          <w:rFonts w:ascii="Arial" w:eastAsia="Calibri" w:hAnsi="Arial" w:cs="Arial"/>
          <w:sz w:val="22"/>
          <w:szCs w:val="22"/>
          <w:lang w:eastAsia="en-US"/>
        </w:rPr>
      </w:pPr>
      <w:r w:rsidRPr="00A91717">
        <w:rPr>
          <w:rFonts w:ascii="Arial" w:hAnsi="Arial" w:cs="Arial"/>
          <w:sz w:val="22"/>
          <w:szCs w:val="22"/>
        </w:rPr>
        <w:t>Předpokládaný c</w:t>
      </w:r>
      <w:r w:rsidR="002F668C" w:rsidRPr="00A91717">
        <w:rPr>
          <w:rFonts w:ascii="Arial" w:hAnsi="Arial" w:cs="Arial"/>
          <w:sz w:val="22"/>
          <w:szCs w:val="22"/>
        </w:rPr>
        <w:t xml:space="preserve">elkový finanční objem prostředků </w:t>
      </w:r>
      <w:r w:rsidRPr="00A91717">
        <w:rPr>
          <w:rFonts w:ascii="Arial" w:hAnsi="Arial" w:cs="Arial"/>
          <w:sz w:val="22"/>
          <w:szCs w:val="22"/>
        </w:rPr>
        <w:t>vyčleněných v rozpočtu města Vysokého Mýta na rok 2016</w:t>
      </w:r>
      <w:r w:rsidRPr="00A91717">
        <w:rPr>
          <w:rFonts w:ascii="Arial" w:eastAsia="Calibri" w:hAnsi="Arial" w:cs="Arial"/>
          <w:sz w:val="22"/>
          <w:szCs w:val="22"/>
          <w:lang w:eastAsia="en-US"/>
        </w:rPr>
        <w:t xml:space="preserve"> </w:t>
      </w:r>
      <w:r w:rsidR="002F668C" w:rsidRPr="00A91717">
        <w:rPr>
          <w:rFonts w:ascii="Arial" w:hAnsi="Arial" w:cs="Arial"/>
          <w:sz w:val="22"/>
          <w:szCs w:val="22"/>
        </w:rPr>
        <w:t xml:space="preserve">určených pro tento program činí </w:t>
      </w:r>
      <w:r w:rsidR="002F668C" w:rsidRPr="00A91717">
        <w:rPr>
          <w:rFonts w:ascii="Arial" w:hAnsi="Arial" w:cs="Arial"/>
          <w:b/>
          <w:bCs/>
          <w:sz w:val="22"/>
          <w:szCs w:val="22"/>
        </w:rPr>
        <w:t>385 000 Kč</w:t>
      </w:r>
      <w:r w:rsidR="002F668C" w:rsidRPr="00A91717">
        <w:rPr>
          <w:rFonts w:ascii="Arial" w:hAnsi="Arial" w:cs="Arial"/>
          <w:sz w:val="22"/>
          <w:szCs w:val="22"/>
        </w:rPr>
        <w:t xml:space="preserve">. </w:t>
      </w:r>
      <w:r w:rsidR="00950841" w:rsidRPr="00A91717">
        <w:rPr>
          <w:rFonts w:ascii="Arial" w:hAnsi="Arial" w:cs="Arial"/>
          <w:sz w:val="22"/>
          <w:szCs w:val="22"/>
        </w:rPr>
        <w:t xml:space="preserve">Tato částka je podmíněna schválením příslušné položky rozpočtu města Vysokého Mýta na rok 2016 na danou oblast. </w:t>
      </w:r>
      <w:r w:rsidR="00A91717" w:rsidRPr="00A91717">
        <w:rPr>
          <w:rFonts w:ascii="Arial" w:hAnsi="Arial" w:cs="Arial"/>
          <w:sz w:val="22"/>
          <w:szCs w:val="22"/>
        </w:rPr>
        <w:t>Dotace je poskyto</w:t>
      </w:r>
      <w:r w:rsidR="00A91717">
        <w:rPr>
          <w:rFonts w:ascii="Arial" w:hAnsi="Arial" w:cs="Arial"/>
          <w:sz w:val="22"/>
          <w:szCs w:val="22"/>
        </w:rPr>
        <w:t xml:space="preserve">vána formou neinvestiční dotace, </w:t>
      </w:r>
      <w:r w:rsidR="00FE2D6A" w:rsidRPr="00A91717">
        <w:rPr>
          <w:rFonts w:ascii="Arial" w:hAnsi="Arial" w:cs="Arial"/>
          <w:sz w:val="22"/>
          <w:szCs w:val="22"/>
        </w:rPr>
        <w:t xml:space="preserve">maximální </w:t>
      </w:r>
      <w:r w:rsidR="007815A1">
        <w:rPr>
          <w:rFonts w:ascii="Arial" w:hAnsi="Arial" w:cs="Arial"/>
          <w:sz w:val="22"/>
          <w:szCs w:val="22"/>
        </w:rPr>
        <w:t xml:space="preserve">její </w:t>
      </w:r>
      <w:r w:rsidR="00FE2D6A" w:rsidRPr="00A91717">
        <w:rPr>
          <w:rFonts w:ascii="Arial" w:hAnsi="Arial" w:cs="Arial"/>
          <w:sz w:val="22"/>
          <w:szCs w:val="22"/>
        </w:rPr>
        <w:t xml:space="preserve">výše je </w:t>
      </w:r>
      <w:r w:rsidR="0079131C">
        <w:rPr>
          <w:rFonts w:ascii="Arial" w:hAnsi="Arial" w:cs="Arial"/>
          <w:b/>
          <w:bCs/>
          <w:sz w:val="22"/>
          <w:szCs w:val="22"/>
        </w:rPr>
        <w:t>49</w:t>
      </w:r>
      <w:r w:rsidR="00C94C93">
        <w:rPr>
          <w:rFonts w:ascii="Arial" w:hAnsi="Arial" w:cs="Arial"/>
          <w:b/>
          <w:bCs/>
          <w:sz w:val="22"/>
          <w:szCs w:val="22"/>
        </w:rPr>
        <w:t xml:space="preserve"> 000</w:t>
      </w:r>
      <w:r w:rsidR="00FE2D6A" w:rsidRPr="00A91717">
        <w:rPr>
          <w:rFonts w:ascii="Arial" w:hAnsi="Arial" w:cs="Arial"/>
          <w:b/>
          <w:bCs/>
          <w:sz w:val="22"/>
          <w:szCs w:val="22"/>
        </w:rPr>
        <w:t xml:space="preserve"> Kč</w:t>
      </w:r>
      <w:r w:rsidR="00FE2D6A" w:rsidRPr="00A91717">
        <w:rPr>
          <w:rFonts w:ascii="Arial" w:hAnsi="Arial" w:cs="Arial"/>
          <w:sz w:val="22"/>
          <w:szCs w:val="22"/>
        </w:rPr>
        <w:t>.</w:t>
      </w:r>
      <w:r w:rsidR="00504B53" w:rsidRPr="00A91717">
        <w:rPr>
          <w:rFonts w:ascii="Arial" w:eastAsia="Calibri" w:hAnsi="Arial" w:cs="Arial"/>
          <w:b/>
          <w:sz w:val="22"/>
          <w:szCs w:val="22"/>
          <w:lang w:eastAsia="en-US"/>
        </w:rPr>
        <w:t xml:space="preserve"> </w:t>
      </w:r>
    </w:p>
    <w:p w:rsidR="00504B53" w:rsidRPr="00A91717" w:rsidRDefault="00504B53" w:rsidP="00504B53">
      <w:pPr>
        <w:spacing w:line="360" w:lineRule="auto"/>
        <w:jc w:val="both"/>
        <w:rPr>
          <w:rFonts w:ascii="Arial" w:eastAsia="Calibri" w:hAnsi="Arial" w:cs="Arial"/>
          <w:b/>
          <w:sz w:val="22"/>
          <w:szCs w:val="22"/>
          <w:lang w:eastAsia="en-US"/>
        </w:rPr>
      </w:pPr>
    </w:p>
    <w:p w:rsidR="00710609" w:rsidRPr="00A91717" w:rsidRDefault="003D4743" w:rsidP="00504B53">
      <w:pPr>
        <w:spacing w:line="360" w:lineRule="auto"/>
        <w:jc w:val="both"/>
        <w:rPr>
          <w:rFonts w:ascii="Arial" w:eastAsia="Calibri" w:hAnsi="Arial" w:cs="Arial"/>
          <w:b/>
          <w:sz w:val="22"/>
          <w:szCs w:val="22"/>
          <w:lang w:eastAsia="en-US"/>
        </w:rPr>
      </w:pPr>
      <w:r w:rsidRPr="00A91717">
        <w:rPr>
          <w:rFonts w:ascii="Arial" w:eastAsia="Calibri" w:hAnsi="Arial" w:cs="Arial"/>
          <w:b/>
          <w:sz w:val="22"/>
          <w:szCs w:val="22"/>
          <w:lang w:eastAsia="en-US"/>
        </w:rPr>
        <w:t>5</w:t>
      </w:r>
      <w:r w:rsidR="00710609" w:rsidRPr="00A91717">
        <w:rPr>
          <w:rFonts w:ascii="Arial" w:eastAsia="Calibri" w:hAnsi="Arial" w:cs="Arial"/>
          <w:b/>
          <w:sz w:val="22"/>
          <w:szCs w:val="22"/>
          <w:lang w:eastAsia="en-US"/>
        </w:rPr>
        <w:t xml:space="preserve">. </w:t>
      </w:r>
      <w:r w:rsidR="00FE2D6A" w:rsidRPr="00A91717">
        <w:rPr>
          <w:rFonts w:ascii="Arial" w:eastAsia="Calibri" w:hAnsi="Arial" w:cs="Arial"/>
          <w:b/>
          <w:sz w:val="22"/>
          <w:szCs w:val="22"/>
          <w:lang w:eastAsia="en-US"/>
        </w:rPr>
        <w:t>Oprávněný žadatel</w:t>
      </w:r>
      <w:r w:rsidR="00710609" w:rsidRPr="00A91717">
        <w:rPr>
          <w:rFonts w:ascii="Arial" w:eastAsia="Calibri" w:hAnsi="Arial" w:cs="Arial"/>
          <w:b/>
          <w:sz w:val="22"/>
          <w:szCs w:val="22"/>
          <w:lang w:eastAsia="en-US"/>
        </w:rPr>
        <w:t xml:space="preserve"> </w:t>
      </w:r>
    </w:p>
    <w:p w:rsidR="002F668C" w:rsidRPr="00A91717" w:rsidRDefault="00504B53" w:rsidP="00504B53">
      <w:pPr>
        <w:spacing w:line="360" w:lineRule="auto"/>
        <w:jc w:val="both"/>
        <w:rPr>
          <w:rFonts w:ascii="Arial" w:eastAsia="Calibri" w:hAnsi="Arial" w:cs="Arial"/>
          <w:sz w:val="22"/>
          <w:szCs w:val="22"/>
          <w:lang w:eastAsia="en-US"/>
        </w:rPr>
      </w:pPr>
      <w:r w:rsidRPr="00A91717">
        <w:rPr>
          <w:rFonts w:ascii="Arial" w:eastAsia="Calibri" w:hAnsi="Arial" w:cs="Arial"/>
          <w:b/>
          <w:sz w:val="22"/>
          <w:szCs w:val="22"/>
          <w:lang w:eastAsia="en-US"/>
        </w:rPr>
        <w:t>Žadatelem</w:t>
      </w:r>
      <w:r w:rsidR="002F668C" w:rsidRPr="00A91717">
        <w:rPr>
          <w:rFonts w:ascii="Arial" w:eastAsia="Calibri" w:hAnsi="Arial" w:cs="Arial"/>
          <w:b/>
          <w:sz w:val="22"/>
          <w:szCs w:val="22"/>
          <w:lang w:eastAsia="en-US"/>
        </w:rPr>
        <w:t xml:space="preserve"> </w:t>
      </w:r>
      <w:r w:rsidRPr="00A91717">
        <w:rPr>
          <w:rFonts w:ascii="Arial" w:eastAsia="Calibri" w:hAnsi="Arial" w:cs="Arial"/>
          <w:b/>
          <w:sz w:val="22"/>
          <w:szCs w:val="22"/>
          <w:lang w:eastAsia="en-US"/>
        </w:rPr>
        <w:t>může</w:t>
      </w:r>
      <w:r w:rsidR="002F668C" w:rsidRPr="00A91717">
        <w:rPr>
          <w:rFonts w:ascii="Arial" w:eastAsia="Calibri" w:hAnsi="Arial" w:cs="Arial"/>
          <w:b/>
          <w:sz w:val="22"/>
          <w:szCs w:val="22"/>
          <w:lang w:eastAsia="en-US"/>
        </w:rPr>
        <w:t xml:space="preserve"> bý</w:t>
      </w:r>
      <w:r w:rsidR="002F668C" w:rsidRPr="00A91717">
        <w:rPr>
          <w:rFonts w:ascii="Arial" w:eastAsia="Calibri" w:hAnsi="Arial" w:cs="Arial"/>
          <w:sz w:val="22"/>
          <w:szCs w:val="22"/>
          <w:lang w:eastAsia="en-US"/>
        </w:rPr>
        <w:t>t:</w:t>
      </w:r>
    </w:p>
    <w:p w:rsidR="00710609" w:rsidRPr="00A91717" w:rsidRDefault="00710609" w:rsidP="00504B53">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Právnická osoba (např. spolek, příspěvková organizace …)</w:t>
      </w:r>
    </w:p>
    <w:p w:rsidR="00710609" w:rsidRPr="00A91717" w:rsidRDefault="00710609" w:rsidP="00504B53">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Fyzická osoba</w:t>
      </w:r>
    </w:p>
    <w:p w:rsidR="00710609" w:rsidRPr="00A91717" w:rsidRDefault="00710609" w:rsidP="00504B53">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Fyzická osoba podnikající</w:t>
      </w:r>
    </w:p>
    <w:p w:rsidR="00504B53" w:rsidRPr="00A91717" w:rsidRDefault="00504B53" w:rsidP="00504B53">
      <w:pPr>
        <w:pStyle w:val="Odstavecseseznamem"/>
        <w:spacing w:line="360" w:lineRule="auto"/>
        <w:jc w:val="both"/>
        <w:rPr>
          <w:rFonts w:ascii="Arial" w:eastAsia="Calibri" w:hAnsi="Arial" w:cs="Arial"/>
          <w:sz w:val="22"/>
          <w:szCs w:val="22"/>
          <w:lang w:eastAsia="en-US"/>
        </w:rPr>
      </w:pPr>
    </w:p>
    <w:p w:rsidR="00D475C7" w:rsidRPr="00A91717" w:rsidRDefault="003D4743" w:rsidP="00A70B19">
      <w:pPr>
        <w:pStyle w:val="Default"/>
        <w:spacing w:line="360" w:lineRule="auto"/>
        <w:rPr>
          <w:sz w:val="22"/>
          <w:szCs w:val="22"/>
        </w:rPr>
      </w:pPr>
      <w:r w:rsidRPr="00A91717">
        <w:rPr>
          <w:b/>
          <w:bCs/>
          <w:sz w:val="22"/>
          <w:szCs w:val="22"/>
        </w:rPr>
        <w:t>6</w:t>
      </w:r>
      <w:r w:rsidR="008F1F58">
        <w:rPr>
          <w:b/>
          <w:bCs/>
          <w:sz w:val="22"/>
          <w:szCs w:val="22"/>
        </w:rPr>
        <w:t>.</w:t>
      </w:r>
      <w:r w:rsidR="00D475C7" w:rsidRPr="00A91717">
        <w:rPr>
          <w:b/>
          <w:bCs/>
          <w:sz w:val="22"/>
          <w:szCs w:val="22"/>
        </w:rPr>
        <w:t xml:space="preserve"> </w:t>
      </w:r>
      <w:r w:rsidR="0021396B" w:rsidRPr="00A91717">
        <w:rPr>
          <w:b/>
          <w:bCs/>
          <w:sz w:val="22"/>
          <w:szCs w:val="22"/>
        </w:rPr>
        <w:t xml:space="preserve">Harmonogram </w:t>
      </w:r>
      <w:r w:rsidR="00B409B7" w:rsidRPr="00A91717">
        <w:rPr>
          <w:b/>
          <w:bCs/>
          <w:sz w:val="22"/>
          <w:szCs w:val="22"/>
        </w:rPr>
        <w:t>„</w:t>
      </w:r>
      <w:r w:rsidR="0021396B" w:rsidRPr="00A91717">
        <w:rPr>
          <w:b/>
          <w:bCs/>
          <w:sz w:val="22"/>
          <w:szCs w:val="22"/>
        </w:rPr>
        <w:t>Programu</w:t>
      </w:r>
      <w:r w:rsidR="00B409B7" w:rsidRPr="00A91717">
        <w:rPr>
          <w:b/>
          <w:bCs/>
          <w:sz w:val="22"/>
          <w:szCs w:val="22"/>
        </w:rPr>
        <w:t>“</w:t>
      </w:r>
      <w:r w:rsidR="00D475C7" w:rsidRPr="00A91717">
        <w:rPr>
          <w:b/>
          <w:bCs/>
          <w:sz w:val="22"/>
          <w:szCs w:val="22"/>
        </w:rPr>
        <w:t xml:space="preserve"> </w:t>
      </w:r>
    </w:p>
    <w:p w:rsidR="00D475C7" w:rsidRPr="00A91717" w:rsidRDefault="00D475C7" w:rsidP="00A70B19">
      <w:pPr>
        <w:pStyle w:val="Default"/>
        <w:spacing w:line="360" w:lineRule="auto"/>
        <w:rPr>
          <w:sz w:val="22"/>
          <w:szCs w:val="22"/>
        </w:rPr>
      </w:pPr>
      <w:r w:rsidRPr="00A91717">
        <w:rPr>
          <w:b/>
          <w:bCs/>
          <w:sz w:val="22"/>
          <w:szCs w:val="22"/>
        </w:rPr>
        <w:t xml:space="preserve">Termín vyhlášení programu: </w:t>
      </w:r>
      <w:r w:rsidR="00D02870" w:rsidRPr="00A91717">
        <w:rPr>
          <w:b/>
          <w:bCs/>
          <w:sz w:val="22"/>
          <w:szCs w:val="22"/>
        </w:rPr>
        <w:t>3</w:t>
      </w:r>
      <w:r w:rsidR="000E2E50" w:rsidRPr="00A91717">
        <w:rPr>
          <w:b/>
          <w:bCs/>
          <w:sz w:val="22"/>
          <w:szCs w:val="22"/>
        </w:rPr>
        <w:t>. 12.</w:t>
      </w:r>
      <w:r w:rsidRPr="00A91717">
        <w:rPr>
          <w:b/>
          <w:bCs/>
          <w:sz w:val="22"/>
          <w:szCs w:val="22"/>
        </w:rPr>
        <w:t xml:space="preserve"> 2015 </w:t>
      </w:r>
      <w:r w:rsidR="000E2E50" w:rsidRPr="00A91717">
        <w:rPr>
          <w:sz w:val="22"/>
          <w:szCs w:val="22"/>
        </w:rPr>
        <w:t>(30 dnů před zahájením příjmu žádostí)</w:t>
      </w:r>
    </w:p>
    <w:p w:rsidR="00D475C7" w:rsidRPr="00A91717" w:rsidRDefault="00D475C7" w:rsidP="00A70B19">
      <w:pPr>
        <w:pStyle w:val="Default"/>
        <w:spacing w:line="360" w:lineRule="auto"/>
        <w:rPr>
          <w:sz w:val="22"/>
          <w:szCs w:val="22"/>
        </w:rPr>
      </w:pPr>
      <w:r w:rsidRPr="00A91717">
        <w:rPr>
          <w:sz w:val="22"/>
          <w:szCs w:val="22"/>
        </w:rPr>
        <w:t xml:space="preserve">Vyhlášení programu bude zveřejněno na úřední desce </w:t>
      </w:r>
      <w:r w:rsidR="000E2E50" w:rsidRPr="00A91717">
        <w:rPr>
          <w:sz w:val="22"/>
          <w:szCs w:val="22"/>
        </w:rPr>
        <w:t>města Vysokého Mýta http://deska.vysoke-myto.cz/</w:t>
      </w:r>
    </w:p>
    <w:p w:rsidR="009D2ECF" w:rsidRDefault="009D2ECF" w:rsidP="00A70B19">
      <w:pPr>
        <w:pStyle w:val="Default"/>
        <w:spacing w:line="360" w:lineRule="auto"/>
        <w:rPr>
          <w:b/>
          <w:sz w:val="22"/>
          <w:szCs w:val="22"/>
        </w:rPr>
      </w:pPr>
    </w:p>
    <w:p w:rsidR="00D475C7" w:rsidRPr="00A91717" w:rsidRDefault="00015D5C" w:rsidP="00A70B19">
      <w:pPr>
        <w:pStyle w:val="Default"/>
        <w:spacing w:line="360" w:lineRule="auto"/>
        <w:rPr>
          <w:b/>
          <w:bCs/>
          <w:sz w:val="22"/>
          <w:szCs w:val="22"/>
        </w:rPr>
      </w:pPr>
      <w:r w:rsidRPr="00A91717">
        <w:rPr>
          <w:b/>
          <w:sz w:val="22"/>
          <w:szCs w:val="22"/>
        </w:rPr>
        <w:t>Lhůta</w:t>
      </w:r>
      <w:r w:rsidR="00D475C7" w:rsidRPr="00A91717">
        <w:rPr>
          <w:b/>
          <w:sz w:val="22"/>
          <w:szCs w:val="22"/>
        </w:rPr>
        <w:t xml:space="preserve"> pro </w:t>
      </w:r>
      <w:r w:rsidR="00D02870" w:rsidRPr="00A91717">
        <w:rPr>
          <w:b/>
          <w:sz w:val="22"/>
          <w:szCs w:val="22"/>
        </w:rPr>
        <w:t>podání</w:t>
      </w:r>
      <w:r w:rsidR="00D475C7" w:rsidRPr="00A91717">
        <w:rPr>
          <w:b/>
          <w:sz w:val="22"/>
          <w:szCs w:val="22"/>
        </w:rPr>
        <w:t xml:space="preserve"> žádostí:</w:t>
      </w:r>
      <w:r w:rsidR="00D475C7" w:rsidRPr="00A91717">
        <w:rPr>
          <w:sz w:val="22"/>
          <w:szCs w:val="22"/>
        </w:rPr>
        <w:t xml:space="preserve"> </w:t>
      </w:r>
      <w:r w:rsidR="0021396B" w:rsidRPr="00A91717">
        <w:rPr>
          <w:b/>
          <w:bCs/>
          <w:sz w:val="22"/>
          <w:szCs w:val="22"/>
        </w:rPr>
        <w:t>2. 1.</w:t>
      </w:r>
      <w:r w:rsidR="00D475C7" w:rsidRPr="00A91717">
        <w:rPr>
          <w:b/>
          <w:bCs/>
          <w:sz w:val="22"/>
          <w:szCs w:val="22"/>
        </w:rPr>
        <w:t xml:space="preserve"> </w:t>
      </w:r>
      <w:r w:rsidR="008F1F58">
        <w:rPr>
          <w:b/>
          <w:bCs/>
          <w:sz w:val="22"/>
          <w:szCs w:val="22"/>
        </w:rPr>
        <w:t xml:space="preserve">2016 </w:t>
      </w:r>
      <w:r w:rsidR="0021396B" w:rsidRPr="00A91717">
        <w:rPr>
          <w:b/>
          <w:bCs/>
          <w:sz w:val="22"/>
          <w:szCs w:val="22"/>
        </w:rPr>
        <w:t>–</w:t>
      </w:r>
      <w:r w:rsidR="00D475C7" w:rsidRPr="00A91717">
        <w:rPr>
          <w:b/>
          <w:bCs/>
          <w:sz w:val="22"/>
          <w:szCs w:val="22"/>
        </w:rPr>
        <w:t xml:space="preserve"> </w:t>
      </w:r>
      <w:r w:rsidR="00D02870" w:rsidRPr="00A91717">
        <w:rPr>
          <w:b/>
          <w:bCs/>
          <w:sz w:val="22"/>
          <w:szCs w:val="22"/>
        </w:rPr>
        <w:t>31. 1</w:t>
      </w:r>
      <w:r w:rsidR="0021396B" w:rsidRPr="00A91717">
        <w:rPr>
          <w:b/>
          <w:bCs/>
          <w:sz w:val="22"/>
          <w:szCs w:val="22"/>
        </w:rPr>
        <w:t>.</w:t>
      </w:r>
      <w:r w:rsidR="00D475C7" w:rsidRPr="00A91717">
        <w:rPr>
          <w:b/>
          <w:bCs/>
          <w:sz w:val="22"/>
          <w:szCs w:val="22"/>
        </w:rPr>
        <w:t xml:space="preserve"> 2</w:t>
      </w:r>
      <w:r w:rsidR="0021396B" w:rsidRPr="00A91717">
        <w:rPr>
          <w:b/>
          <w:bCs/>
          <w:sz w:val="22"/>
          <w:szCs w:val="22"/>
        </w:rPr>
        <w:t>016</w:t>
      </w:r>
      <w:r w:rsidR="00D475C7" w:rsidRPr="00A91717">
        <w:rPr>
          <w:b/>
          <w:bCs/>
          <w:sz w:val="22"/>
          <w:szCs w:val="22"/>
        </w:rPr>
        <w:t xml:space="preserve"> </w:t>
      </w:r>
    </w:p>
    <w:p w:rsidR="003D4743" w:rsidRPr="00A91717" w:rsidRDefault="003D4743" w:rsidP="00A70B19">
      <w:pPr>
        <w:tabs>
          <w:tab w:val="num" w:pos="540"/>
        </w:tabs>
        <w:spacing w:line="360" w:lineRule="auto"/>
        <w:jc w:val="both"/>
        <w:rPr>
          <w:rFonts w:ascii="Arial" w:hAnsi="Arial" w:cs="Arial"/>
          <w:sz w:val="22"/>
          <w:szCs w:val="22"/>
        </w:rPr>
      </w:pPr>
      <w:r w:rsidRPr="00A91717">
        <w:rPr>
          <w:rFonts w:ascii="Arial" w:hAnsi="Arial" w:cs="Arial"/>
          <w:sz w:val="22"/>
          <w:szCs w:val="22"/>
        </w:rPr>
        <w:t>Žádosti se podávají ve stanoveném termínu osobně na podatelnu Městského úřadu Vysokého Mýta, B. Smetany 92, 566 32 Vysoké Mýto, prostřednictvím držitele poštovní licence nebo prostřednictvím datové schránky tak, aby byly doručeny nejpozději poslední den lhůty pro podání žádostí.</w:t>
      </w:r>
    </w:p>
    <w:p w:rsidR="009D2ECF" w:rsidRDefault="009D2ECF" w:rsidP="00A70B19">
      <w:pPr>
        <w:pStyle w:val="Default"/>
        <w:spacing w:line="360" w:lineRule="auto"/>
        <w:rPr>
          <w:b/>
          <w:sz w:val="22"/>
          <w:szCs w:val="22"/>
        </w:rPr>
      </w:pPr>
    </w:p>
    <w:p w:rsidR="00950841" w:rsidRPr="00A91717" w:rsidRDefault="00015D5C" w:rsidP="00A70B19">
      <w:pPr>
        <w:pStyle w:val="Default"/>
        <w:spacing w:line="360" w:lineRule="auto"/>
        <w:rPr>
          <w:sz w:val="22"/>
          <w:szCs w:val="22"/>
        </w:rPr>
      </w:pPr>
      <w:r w:rsidRPr="00A91717">
        <w:rPr>
          <w:b/>
          <w:sz w:val="22"/>
          <w:szCs w:val="22"/>
        </w:rPr>
        <w:t>Lhůta pro rozhodnutí o žádosti:</w:t>
      </w:r>
      <w:r w:rsidRPr="00A91717">
        <w:rPr>
          <w:sz w:val="22"/>
          <w:szCs w:val="22"/>
        </w:rPr>
        <w:t xml:space="preserve"> </w:t>
      </w:r>
    </w:p>
    <w:p w:rsidR="008C20D6" w:rsidRPr="001D5EA7" w:rsidRDefault="00950841" w:rsidP="008C20D6">
      <w:pPr>
        <w:pStyle w:val="Default"/>
        <w:spacing w:line="360" w:lineRule="auto"/>
        <w:jc w:val="both"/>
        <w:rPr>
          <w:sz w:val="22"/>
          <w:szCs w:val="22"/>
        </w:rPr>
      </w:pPr>
      <w:r w:rsidRPr="00A91717">
        <w:rPr>
          <w:sz w:val="22"/>
          <w:szCs w:val="22"/>
        </w:rPr>
        <w:t xml:space="preserve">Město Vysoké Mýto rozhodne o žádosti do </w:t>
      </w:r>
      <w:r w:rsidRPr="00A91717">
        <w:rPr>
          <w:color w:val="auto"/>
          <w:sz w:val="22"/>
          <w:szCs w:val="22"/>
        </w:rPr>
        <w:t xml:space="preserve">40 </w:t>
      </w:r>
      <w:r w:rsidRPr="00A91717">
        <w:rPr>
          <w:sz w:val="22"/>
          <w:szCs w:val="22"/>
        </w:rPr>
        <w:t xml:space="preserve">dní od posledního dne </w:t>
      </w:r>
      <w:r w:rsidR="00882B5F" w:rsidRPr="00A91717">
        <w:rPr>
          <w:sz w:val="22"/>
          <w:szCs w:val="22"/>
        </w:rPr>
        <w:t xml:space="preserve">lhůty pro podání žádosti. O výsledku dotačního řízení bude žadatel vyrozuměn do </w:t>
      </w:r>
      <w:r w:rsidR="008C20D6">
        <w:rPr>
          <w:sz w:val="22"/>
          <w:szCs w:val="22"/>
        </w:rPr>
        <w:t>15 dní od schválení návrhu na jednání Rady města Vysokého Mýta a vyzván k podpisu smlouvy. Žadatelé, kterým nebylo alespoň částečně vyhověno</w:t>
      </w:r>
      <w:r w:rsidR="008C20D6" w:rsidRPr="001D5EA7">
        <w:rPr>
          <w:sz w:val="22"/>
          <w:szCs w:val="22"/>
        </w:rPr>
        <w:t xml:space="preserve">, budou </w:t>
      </w:r>
      <w:r w:rsidR="008C20D6">
        <w:rPr>
          <w:sz w:val="22"/>
          <w:szCs w:val="22"/>
        </w:rPr>
        <w:t xml:space="preserve">o této skutečnosti a </w:t>
      </w:r>
      <w:r w:rsidR="008C20D6" w:rsidRPr="001D5EA7">
        <w:rPr>
          <w:sz w:val="22"/>
          <w:szCs w:val="22"/>
        </w:rPr>
        <w:t>o důvodu nevyhovění informováni neprodleně</w:t>
      </w:r>
      <w:r w:rsidR="008C20D6">
        <w:rPr>
          <w:sz w:val="22"/>
          <w:szCs w:val="22"/>
        </w:rPr>
        <w:t>.</w:t>
      </w:r>
    </w:p>
    <w:p w:rsidR="008C20D6" w:rsidRPr="00A91717" w:rsidRDefault="008C20D6" w:rsidP="00A70B19">
      <w:pPr>
        <w:pStyle w:val="Default"/>
        <w:spacing w:line="360" w:lineRule="auto"/>
        <w:rPr>
          <w:sz w:val="22"/>
          <w:szCs w:val="22"/>
        </w:rPr>
      </w:pPr>
    </w:p>
    <w:p w:rsidR="00015D5C" w:rsidRPr="00A91717" w:rsidRDefault="00015D5C" w:rsidP="00A70B19">
      <w:pPr>
        <w:pStyle w:val="Default"/>
        <w:spacing w:line="360" w:lineRule="auto"/>
        <w:rPr>
          <w:color w:val="auto"/>
          <w:sz w:val="22"/>
          <w:szCs w:val="22"/>
        </w:rPr>
      </w:pPr>
      <w:r w:rsidRPr="00A91717">
        <w:rPr>
          <w:b/>
          <w:sz w:val="22"/>
          <w:szCs w:val="22"/>
        </w:rPr>
        <w:t>Termín</w:t>
      </w:r>
      <w:r w:rsidR="00A70B19" w:rsidRPr="00A91717">
        <w:rPr>
          <w:b/>
          <w:sz w:val="22"/>
          <w:szCs w:val="22"/>
        </w:rPr>
        <w:t xml:space="preserve"> pro vyúčtování</w:t>
      </w:r>
      <w:r w:rsidRPr="00A91717">
        <w:rPr>
          <w:b/>
          <w:sz w:val="22"/>
          <w:szCs w:val="22"/>
        </w:rPr>
        <w:t xml:space="preserve"> </w:t>
      </w:r>
      <w:r w:rsidRPr="007815A1">
        <w:rPr>
          <w:b/>
          <w:sz w:val="22"/>
          <w:szCs w:val="22"/>
        </w:rPr>
        <w:t>dotace:</w:t>
      </w:r>
      <w:r w:rsidRPr="007815A1">
        <w:rPr>
          <w:sz w:val="22"/>
          <w:szCs w:val="22"/>
        </w:rPr>
        <w:t xml:space="preserve"> </w:t>
      </w:r>
      <w:r w:rsidR="00A70B19" w:rsidRPr="007815A1">
        <w:rPr>
          <w:rFonts w:eastAsia="Times New Roman"/>
          <w:color w:val="auto"/>
          <w:sz w:val="22"/>
          <w:szCs w:val="22"/>
          <w:lang w:eastAsia="cs-CZ"/>
        </w:rPr>
        <w:t xml:space="preserve">do </w:t>
      </w:r>
      <w:r w:rsidR="007815A1">
        <w:rPr>
          <w:rFonts w:eastAsia="Times New Roman"/>
          <w:iCs/>
          <w:color w:val="auto"/>
          <w:sz w:val="22"/>
          <w:szCs w:val="22"/>
          <w:lang w:eastAsia="cs-CZ"/>
        </w:rPr>
        <w:t>6</w:t>
      </w:r>
      <w:r w:rsidR="00A70B19" w:rsidRPr="007815A1">
        <w:rPr>
          <w:rFonts w:eastAsia="Times New Roman"/>
          <w:iCs/>
          <w:color w:val="auto"/>
          <w:sz w:val="22"/>
          <w:szCs w:val="22"/>
          <w:lang w:eastAsia="cs-CZ"/>
        </w:rPr>
        <w:t xml:space="preserve">0 dnů po </w:t>
      </w:r>
      <w:r w:rsidR="00D02870" w:rsidRPr="007815A1">
        <w:rPr>
          <w:rFonts w:eastAsia="Times New Roman"/>
          <w:iCs/>
          <w:color w:val="auto"/>
          <w:sz w:val="22"/>
          <w:szCs w:val="22"/>
          <w:lang w:eastAsia="cs-CZ"/>
        </w:rPr>
        <w:t>realizaci</w:t>
      </w:r>
      <w:r w:rsidR="00414E25">
        <w:rPr>
          <w:rFonts w:eastAsia="Times New Roman"/>
          <w:iCs/>
          <w:color w:val="auto"/>
          <w:sz w:val="22"/>
          <w:szCs w:val="22"/>
          <w:lang w:eastAsia="cs-CZ"/>
        </w:rPr>
        <w:t xml:space="preserve"> projektu</w:t>
      </w:r>
      <w:r w:rsidR="00D02870" w:rsidRPr="00A91717">
        <w:rPr>
          <w:rFonts w:eastAsia="Times New Roman"/>
          <w:iCs/>
          <w:color w:val="auto"/>
          <w:sz w:val="22"/>
          <w:szCs w:val="22"/>
          <w:lang w:eastAsia="cs-CZ"/>
        </w:rPr>
        <w:t xml:space="preserve">, </w:t>
      </w:r>
      <w:r w:rsidR="00414E25">
        <w:rPr>
          <w:rFonts w:eastAsia="Times New Roman"/>
          <w:iCs/>
          <w:color w:val="auto"/>
          <w:sz w:val="22"/>
          <w:szCs w:val="22"/>
          <w:lang w:eastAsia="cs-CZ"/>
        </w:rPr>
        <w:t xml:space="preserve">dle </w:t>
      </w:r>
      <w:r w:rsidR="00F41A7E">
        <w:rPr>
          <w:rFonts w:eastAsia="Times New Roman"/>
          <w:iCs/>
          <w:color w:val="auto"/>
          <w:sz w:val="22"/>
          <w:szCs w:val="22"/>
          <w:lang w:eastAsia="cs-CZ"/>
        </w:rPr>
        <w:t xml:space="preserve">veřejnoprávní </w:t>
      </w:r>
      <w:r w:rsidR="00414E25">
        <w:rPr>
          <w:rFonts w:eastAsia="Times New Roman"/>
          <w:iCs/>
          <w:color w:val="auto"/>
          <w:sz w:val="22"/>
          <w:szCs w:val="22"/>
          <w:lang w:eastAsia="cs-CZ"/>
        </w:rPr>
        <w:t>smlouvy</w:t>
      </w:r>
      <w:r w:rsidR="009D2ECF">
        <w:rPr>
          <w:rFonts w:eastAsia="Times New Roman"/>
          <w:iCs/>
          <w:color w:val="auto"/>
          <w:sz w:val="22"/>
          <w:szCs w:val="22"/>
          <w:lang w:eastAsia="cs-CZ"/>
        </w:rPr>
        <w:t>,</w:t>
      </w:r>
      <w:r w:rsidR="00414E25">
        <w:rPr>
          <w:rFonts w:eastAsia="Times New Roman"/>
          <w:iCs/>
          <w:color w:val="auto"/>
          <w:sz w:val="22"/>
          <w:szCs w:val="22"/>
          <w:lang w:eastAsia="cs-CZ"/>
        </w:rPr>
        <w:t xml:space="preserve"> </w:t>
      </w:r>
      <w:r w:rsidR="00D02870" w:rsidRPr="00F41A7E">
        <w:rPr>
          <w:rFonts w:eastAsia="Times New Roman"/>
          <w:iCs/>
          <w:color w:val="auto"/>
          <w:sz w:val="22"/>
          <w:szCs w:val="22"/>
          <w:lang w:eastAsia="cs-CZ"/>
        </w:rPr>
        <w:t xml:space="preserve">nejpozději </w:t>
      </w:r>
      <w:r w:rsidR="00F41A7E">
        <w:rPr>
          <w:rFonts w:eastAsia="Times New Roman"/>
          <w:iCs/>
          <w:color w:val="auto"/>
          <w:sz w:val="22"/>
          <w:szCs w:val="22"/>
          <w:lang w:eastAsia="cs-CZ"/>
        </w:rPr>
        <w:t xml:space="preserve">však </w:t>
      </w:r>
      <w:r w:rsidR="00D02870" w:rsidRPr="00F41A7E">
        <w:rPr>
          <w:rFonts w:eastAsia="Times New Roman"/>
          <w:iCs/>
          <w:color w:val="auto"/>
          <w:sz w:val="22"/>
          <w:szCs w:val="22"/>
          <w:lang w:eastAsia="cs-CZ"/>
        </w:rPr>
        <w:t>do 30. 1. 2017</w:t>
      </w:r>
      <w:r w:rsidR="008F1F58" w:rsidRPr="00F41A7E">
        <w:rPr>
          <w:rFonts w:eastAsia="Times New Roman"/>
          <w:iCs/>
          <w:color w:val="auto"/>
          <w:sz w:val="22"/>
          <w:szCs w:val="22"/>
          <w:lang w:eastAsia="cs-CZ"/>
        </w:rPr>
        <w:t>.</w:t>
      </w:r>
      <w:r w:rsidRPr="00A91717">
        <w:rPr>
          <w:color w:val="auto"/>
          <w:sz w:val="22"/>
          <w:szCs w:val="22"/>
        </w:rPr>
        <w:t xml:space="preserve"> </w:t>
      </w:r>
    </w:p>
    <w:p w:rsidR="00015D5C" w:rsidRPr="00A91717" w:rsidRDefault="00015D5C" w:rsidP="00015D5C">
      <w:pPr>
        <w:tabs>
          <w:tab w:val="num" w:pos="1080"/>
        </w:tabs>
        <w:jc w:val="both"/>
        <w:rPr>
          <w:rFonts w:ascii="Arial" w:hAnsi="Arial" w:cs="Arial"/>
          <w:b/>
          <w:sz w:val="22"/>
          <w:szCs w:val="22"/>
        </w:rPr>
      </w:pPr>
    </w:p>
    <w:p w:rsidR="009145B6" w:rsidRPr="00A91717" w:rsidRDefault="00845C52" w:rsidP="00015D5C">
      <w:pPr>
        <w:tabs>
          <w:tab w:val="num" w:pos="1080"/>
        </w:tabs>
        <w:spacing w:line="360" w:lineRule="auto"/>
        <w:jc w:val="both"/>
        <w:rPr>
          <w:rFonts w:ascii="Arial" w:hAnsi="Arial" w:cs="Arial"/>
          <w:b/>
          <w:sz w:val="22"/>
          <w:szCs w:val="22"/>
        </w:rPr>
      </w:pPr>
      <w:r w:rsidRPr="00A91717">
        <w:rPr>
          <w:rFonts w:ascii="Arial" w:hAnsi="Arial" w:cs="Arial"/>
          <w:b/>
          <w:sz w:val="22"/>
          <w:szCs w:val="22"/>
        </w:rPr>
        <w:t xml:space="preserve">7. </w:t>
      </w:r>
      <w:r w:rsidR="00015D5C" w:rsidRPr="00A91717">
        <w:rPr>
          <w:rFonts w:ascii="Arial" w:hAnsi="Arial" w:cs="Arial"/>
          <w:b/>
          <w:sz w:val="22"/>
          <w:szCs w:val="22"/>
        </w:rPr>
        <w:t>Kritéria pro hodnocení žádostí</w:t>
      </w:r>
    </w:p>
    <w:p w:rsidR="00015D5C" w:rsidRPr="007C4161"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K</w:t>
      </w:r>
      <w:r w:rsidR="00015D5C" w:rsidRPr="007C4161">
        <w:rPr>
          <w:rFonts w:ascii="Arial" w:eastAsia="Calibri" w:hAnsi="Arial" w:cs="Arial"/>
          <w:sz w:val="22"/>
          <w:szCs w:val="22"/>
          <w:lang w:eastAsia="en-US"/>
        </w:rPr>
        <w:t>valita projektu (obsah, cíl a přínos pro kulturní život ve Vysokém Mýtě</w:t>
      </w:r>
      <w:r w:rsidR="005A3798" w:rsidRPr="007C4161">
        <w:rPr>
          <w:rFonts w:ascii="Arial" w:eastAsia="Calibri" w:hAnsi="Arial" w:cs="Arial"/>
          <w:sz w:val="22"/>
          <w:szCs w:val="22"/>
          <w:lang w:eastAsia="en-US"/>
        </w:rPr>
        <w:t>, nebo ve vztahu k Vysokému Mýtu</w:t>
      </w:r>
      <w:r w:rsidR="00015D5C" w:rsidRPr="007C4161">
        <w:rPr>
          <w:rFonts w:ascii="Arial" w:eastAsia="Calibri" w:hAnsi="Arial" w:cs="Arial"/>
          <w:sz w:val="22"/>
          <w:szCs w:val="22"/>
          <w:lang w:eastAsia="en-US"/>
        </w:rPr>
        <w:t>)</w:t>
      </w:r>
      <w:r>
        <w:rPr>
          <w:rFonts w:ascii="Arial" w:eastAsia="Calibri" w:hAnsi="Arial" w:cs="Arial"/>
          <w:sz w:val="22"/>
          <w:szCs w:val="22"/>
          <w:lang w:eastAsia="en-US"/>
        </w:rPr>
        <w:t>,</w:t>
      </w:r>
      <w:r w:rsidR="00504B53" w:rsidRPr="007C4161">
        <w:rPr>
          <w:rFonts w:ascii="Arial" w:eastAsia="Calibri" w:hAnsi="Arial" w:cs="Arial"/>
          <w:sz w:val="22"/>
          <w:szCs w:val="22"/>
          <w:lang w:eastAsia="en-US"/>
        </w:rPr>
        <w:tab/>
      </w:r>
      <w:r w:rsidR="00504B53" w:rsidRPr="007C4161">
        <w:rPr>
          <w:rFonts w:ascii="Arial" w:eastAsia="Calibri" w:hAnsi="Arial" w:cs="Arial"/>
          <w:sz w:val="22"/>
          <w:szCs w:val="22"/>
          <w:lang w:eastAsia="en-US"/>
        </w:rPr>
        <w:tab/>
      </w:r>
    </w:p>
    <w:p w:rsidR="00015D5C" w:rsidRPr="007C4161"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c</w:t>
      </w:r>
      <w:r w:rsidR="00015D5C" w:rsidRPr="007C4161">
        <w:rPr>
          <w:rFonts w:ascii="Arial" w:eastAsia="Calibri" w:hAnsi="Arial" w:cs="Arial"/>
          <w:sz w:val="22"/>
          <w:szCs w:val="22"/>
          <w:lang w:eastAsia="en-US"/>
        </w:rPr>
        <w:t>harakter projektu</w:t>
      </w:r>
      <w:r w:rsidR="005A3798" w:rsidRPr="007C4161">
        <w:rPr>
          <w:rFonts w:ascii="Arial" w:eastAsia="Calibri" w:hAnsi="Arial" w:cs="Arial"/>
          <w:sz w:val="22"/>
          <w:szCs w:val="22"/>
          <w:lang w:eastAsia="en-US"/>
        </w:rPr>
        <w:t xml:space="preserve"> (</w:t>
      </w:r>
      <w:r w:rsidR="001F5E25" w:rsidRPr="007C4161">
        <w:rPr>
          <w:rFonts w:ascii="Arial" w:eastAsia="Calibri" w:hAnsi="Arial" w:cs="Arial"/>
          <w:sz w:val="22"/>
          <w:szCs w:val="22"/>
          <w:lang w:eastAsia="en-US"/>
        </w:rPr>
        <w:t xml:space="preserve">typ, </w:t>
      </w:r>
      <w:r w:rsidR="005A3798" w:rsidRPr="007C4161">
        <w:rPr>
          <w:rFonts w:ascii="Arial" w:eastAsia="Calibri" w:hAnsi="Arial" w:cs="Arial"/>
          <w:sz w:val="22"/>
          <w:szCs w:val="22"/>
          <w:lang w:eastAsia="en-US"/>
        </w:rPr>
        <w:t>jeho vazby</w:t>
      </w:r>
      <w:r w:rsidR="007C4161">
        <w:rPr>
          <w:rFonts w:ascii="Arial" w:eastAsia="Calibri" w:hAnsi="Arial" w:cs="Arial"/>
          <w:sz w:val="22"/>
          <w:szCs w:val="22"/>
          <w:lang w:eastAsia="en-US"/>
        </w:rPr>
        <w:t>, tradice)</w:t>
      </w:r>
      <w:r w:rsidR="007C4161">
        <w:rPr>
          <w:rFonts w:ascii="Arial" w:eastAsia="Calibri" w:hAnsi="Arial" w:cs="Arial"/>
          <w:sz w:val="22"/>
          <w:szCs w:val="22"/>
          <w:lang w:eastAsia="en-US"/>
        </w:rPr>
        <w:tab/>
      </w:r>
      <w:r>
        <w:rPr>
          <w:rFonts w:ascii="Arial" w:eastAsia="Calibri" w:hAnsi="Arial" w:cs="Arial"/>
          <w:sz w:val="22"/>
          <w:szCs w:val="22"/>
          <w:lang w:eastAsia="en-US"/>
        </w:rPr>
        <w:t>,</w:t>
      </w:r>
      <w:r w:rsidR="007C4161">
        <w:rPr>
          <w:rFonts w:ascii="Arial" w:eastAsia="Calibri" w:hAnsi="Arial" w:cs="Arial"/>
          <w:sz w:val="22"/>
          <w:szCs w:val="22"/>
          <w:lang w:eastAsia="en-US"/>
        </w:rPr>
        <w:tab/>
      </w:r>
      <w:r w:rsidR="007C4161">
        <w:rPr>
          <w:rFonts w:ascii="Arial" w:eastAsia="Calibri" w:hAnsi="Arial" w:cs="Arial"/>
          <w:sz w:val="22"/>
          <w:szCs w:val="22"/>
          <w:lang w:eastAsia="en-US"/>
        </w:rPr>
        <w:tab/>
      </w:r>
      <w:r w:rsidR="007C4161">
        <w:rPr>
          <w:rFonts w:ascii="Arial" w:eastAsia="Calibri" w:hAnsi="Arial" w:cs="Arial"/>
          <w:sz w:val="22"/>
          <w:szCs w:val="22"/>
          <w:lang w:eastAsia="en-US"/>
        </w:rPr>
        <w:tab/>
      </w:r>
      <w:r w:rsidR="001F5E25" w:rsidRPr="007C4161">
        <w:rPr>
          <w:rFonts w:ascii="Arial" w:eastAsia="Calibri" w:hAnsi="Arial" w:cs="Arial"/>
          <w:sz w:val="22"/>
          <w:szCs w:val="22"/>
          <w:lang w:eastAsia="en-US"/>
        </w:rPr>
        <w:tab/>
      </w:r>
    </w:p>
    <w:p w:rsidR="00015D5C" w:rsidRPr="007C4161"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r</w:t>
      </w:r>
      <w:r w:rsidR="00015D5C" w:rsidRPr="007C4161">
        <w:rPr>
          <w:rFonts w:ascii="Arial" w:eastAsia="Calibri" w:hAnsi="Arial" w:cs="Arial"/>
          <w:sz w:val="22"/>
          <w:szCs w:val="22"/>
          <w:lang w:eastAsia="en-US"/>
        </w:rPr>
        <w:t>eálný a průhledný rozpočet</w:t>
      </w:r>
      <w:r>
        <w:rPr>
          <w:rFonts w:ascii="Arial" w:eastAsia="Calibri" w:hAnsi="Arial" w:cs="Arial"/>
          <w:sz w:val="22"/>
          <w:szCs w:val="22"/>
          <w:lang w:eastAsia="en-US"/>
        </w:rPr>
        <w:t>,</w:t>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p>
    <w:p w:rsidR="00015D5C" w:rsidRPr="007C4161" w:rsidRDefault="0037155D" w:rsidP="001E7D5A">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p</w:t>
      </w:r>
      <w:r w:rsidR="00015D5C" w:rsidRPr="007C4161">
        <w:rPr>
          <w:rFonts w:ascii="Arial" w:eastAsia="Calibri" w:hAnsi="Arial" w:cs="Arial"/>
          <w:sz w:val="22"/>
          <w:szCs w:val="22"/>
          <w:lang w:eastAsia="en-US"/>
        </w:rPr>
        <w:t>řiměřenost požadované výše grantu a účelnost využití</w:t>
      </w:r>
      <w:r>
        <w:rPr>
          <w:rFonts w:ascii="Arial" w:eastAsia="Calibri" w:hAnsi="Arial" w:cs="Arial"/>
          <w:sz w:val="22"/>
          <w:szCs w:val="22"/>
          <w:lang w:eastAsia="en-US"/>
        </w:rPr>
        <w:t>,</w:t>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p>
    <w:p w:rsidR="00414E25"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w:t>
      </w:r>
      <w:r w:rsidR="00015D5C" w:rsidRPr="007C4161">
        <w:rPr>
          <w:rFonts w:ascii="Arial" w:eastAsia="Calibri" w:hAnsi="Arial" w:cs="Arial"/>
          <w:sz w:val="22"/>
          <w:szCs w:val="22"/>
          <w:lang w:eastAsia="en-US"/>
        </w:rPr>
        <w:t>osavadní činnost žadatele</w:t>
      </w:r>
      <w:r w:rsidR="001E7D5A">
        <w:rPr>
          <w:rFonts w:ascii="Arial" w:eastAsia="Calibri" w:hAnsi="Arial" w:cs="Arial"/>
          <w:sz w:val="22"/>
          <w:szCs w:val="22"/>
          <w:lang w:eastAsia="en-US"/>
        </w:rPr>
        <w:t xml:space="preserve">, </w:t>
      </w:r>
    </w:p>
    <w:p w:rsidR="003D4743" w:rsidRPr="00414E25" w:rsidRDefault="00414E25" w:rsidP="00A70B19">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dodržování dotačních pravidel v minulých letech (např. účel, rozpočet).</w:t>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p>
    <w:p w:rsidR="009D2ECF" w:rsidRPr="00670B28" w:rsidRDefault="009D2ECF" w:rsidP="009D2ECF">
      <w:pPr>
        <w:spacing w:line="360" w:lineRule="auto"/>
        <w:jc w:val="both"/>
        <w:rPr>
          <w:rFonts w:ascii="Arial" w:hAnsi="Arial" w:cs="Arial"/>
          <w:b/>
          <w:sz w:val="22"/>
          <w:szCs w:val="22"/>
        </w:rPr>
      </w:pPr>
      <w:r w:rsidRPr="00670B28">
        <w:rPr>
          <w:rFonts w:ascii="Arial" w:hAnsi="Arial" w:cs="Arial"/>
          <w:b/>
          <w:sz w:val="22"/>
          <w:szCs w:val="22"/>
        </w:rPr>
        <w:t>8. Podmínky pro poskytnutí dotace</w:t>
      </w:r>
    </w:p>
    <w:p w:rsidR="009D2ECF" w:rsidRPr="00670B28" w:rsidRDefault="009D2ECF" w:rsidP="009D2ECF">
      <w:pPr>
        <w:pStyle w:val="Default"/>
        <w:spacing w:line="360" w:lineRule="auto"/>
        <w:jc w:val="both"/>
        <w:rPr>
          <w:b/>
          <w:sz w:val="22"/>
          <w:szCs w:val="22"/>
        </w:rPr>
      </w:pPr>
      <w:r w:rsidRPr="00670B28">
        <w:rPr>
          <w:b/>
          <w:sz w:val="22"/>
          <w:szCs w:val="22"/>
        </w:rPr>
        <w:t xml:space="preserve">Způsobilé výdaje: </w:t>
      </w:r>
    </w:p>
    <w:p w:rsidR="009D2ECF" w:rsidRPr="00670B28" w:rsidRDefault="009D2ECF" w:rsidP="009D2ECF">
      <w:pPr>
        <w:pStyle w:val="Default"/>
        <w:spacing w:line="360" w:lineRule="auto"/>
        <w:jc w:val="both"/>
        <w:rPr>
          <w:sz w:val="22"/>
          <w:szCs w:val="22"/>
        </w:rPr>
      </w:pPr>
      <w:r w:rsidRPr="00670B28">
        <w:rPr>
          <w:sz w:val="22"/>
          <w:szCs w:val="22"/>
        </w:rPr>
        <w:t xml:space="preserve">Uznatelným výdajem projektu, tedy výdajem, který lze v rámci realizace projektu spolufinancovat z dotace poskytovatele, je výdaj, který splňuje všechny níže uvedené podmínky: </w:t>
      </w:r>
    </w:p>
    <w:p w:rsidR="009D2ECF" w:rsidRPr="00670B28" w:rsidRDefault="009D2ECF" w:rsidP="009D2ECF">
      <w:pPr>
        <w:pStyle w:val="Odstavecseseznamem"/>
        <w:numPr>
          <w:ilvl w:val="0"/>
          <w:numId w:val="14"/>
        </w:numPr>
        <w:tabs>
          <w:tab w:val="clear" w:pos="0"/>
        </w:tabs>
        <w:spacing w:line="360" w:lineRule="auto"/>
        <w:ind w:left="284" w:firstLine="0"/>
        <w:contextualSpacing w:val="0"/>
        <w:jc w:val="both"/>
        <w:rPr>
          <w:rFonts w:ascii="Arial" w:hAnsi="Arial" w:cs="Arial"/>
          <w:sz w:val="22"/>
          <w:szCs w:val="22"/>
        </w:rPr>
      </w:pPr>
      <w:r w:rsidRPr="00670B28">
        <w:rPr>
          <w:rFonts w:ascii="Arial" w:hAnsi="Arial" w:cs="Arial"/>
          <w:sz w:val="22"/>
          <w:szCs w:val="22"/>
        </w:rPr>
        <w:t>vznikl a  byl příjemcem uhrazen v období realizace projektu,</w:t>
      </w:r>
    </w:p>
    <w:p w:rsidR="009D2ECF" w:rsidRDefault="009D2ECF" w:rsidP="009D2ECF">
      <w:pPr>
        <w:pStyle w:val="Odstavecseseznamem"/>
        <w:numPr>
          <w:ilvl w:val="0"/>
          <w:numId w:val="14"/>
        </w:numPr>
        <w:tabs>
          <w:tab w:val="clear" w:pos="0"/>
        </w:tabs>
        <w:spacing w:line="360" w:lineRule="auto"/>
        <w:ind w:left="142" w:firstLine="142"/>
        <w:contextualSpacing w:val="0"/>
        <w:jc w:val="both"/>
        <w:rPr>
          <w:rFonts w:ascii="Arial" w:hAnsi="Arial" w:cs="Arial"/>
          <w:sz w:val="22"/>
          <w:szCs w:val="22"/>
        </w:rPr>
      </w:pPr>
      <w:r w:rsidRPr="00670B28">
        <w:rPr>
          <w:rFonts w:ascii="Arial" w:hAnsi="Arial" w:cs="Arial"/>
          <w:sz w:val="22"/>
          <w:szCs w:val="22"/>
        </w:rPr>
        <w:t>byl vynaložen v souladu s účelovým určením projektu, podmínkami smlouvy a podmínkami dotačního programu,</w:t>
      </w:r>
    </w:p>
    <w:p w:rsidR="009D2ECF" w:rsidRDefault="009D2ECF" w:rsidP="009D2ECF">
      <w:pPr>
        <w:pStyle w:val="Odstavecseseznamem"/>
        <w:numPr>
          <w:ilvl w:val="0"/>
          <w:numId w:val="14"/>
        </w:numPr>
        <w:tabs>
          <w:tab w:val="clear" w:pos="0"/>
        </w:tabs>
        <w:spacing w:line="360" w:lineRule="auto"/>
        <w:ind w:left="142" w:firstLine="142"/>
        <w:contextualSpacing w:val="0"/>
        <w:jc w:val="both"/>
        <w:rPr>
          <w:rFonts w:ascii="Arial" w:hAnsi="Arial" w:cs="Arial"/>
          <w:sz w:val="22"/>
          <w:szCs w:val="22"/>
        </w:rPr>
      </w:pPr>
      <w:r w:rsidRPr="009D2ECF">
        <w:rPr>
          <w:rFonts w:ascii="Arial" w:hAnsi="Arial" w:cs="Arial"/>
          <w:sz w:val="22"/>
          <w:szCs w:val="22"/>
        </w:rPr>
        <w:t>vyhovuje zásadám účelnosti, efektivnosti a hospodárnosti dle zákona 320/2001 Sb., o finanční kontrole ve veřejné správě a o změně některých zákonů (zákon o finanční kontrole),</w:t>
      </w:r>
    </w:p>
    <w:p w:rsidR="009D2ECF" w:rsidRPr="009D2ECF" w:rsidRDefault="009D2ECF" w:rsidP="009D2ECF">
      <w:pPr>
        <w:pStyle w:val="Odstavecseseznamem"/>
        <w:numPr>
          <w:ilvl w:val="0"/>
          <w:numId w:val="14"/>
        </w:numPr>
        <w:tabs>
          <w:tab w:val="clear" w:pos="0"/>
        </w:tabs>
        <w:spacing w:line="360" w:lineRule="auto"/>
        <w:ind w:left="142" w:firstLine="142"/>
        <w:contextualSpacing w:val="0"/>
        <w:jc w:val="both"/>
        <w:rPr>
          <w:rFonts w:ascii="Arial" w:hAnsi="Arial" w:cs="Arial"/>
          <w:sz w:val="22"/>
          <w:szCs w:val="22"/>
        </w:rPr>
      </w:pPr>
      <w:r w:rsidRPr="009D2ECF">
        <w:rPr>
          <w:rFonts w:ascii="Arial" w:hAnsi="Arial" w:cs="Arial"/>
          <w:sz w:val="22"/>
          <w:szCs w:val="22"/>
        </w:rPr>
        <w:t>je uveden ve výdajovém rozpočtu projektu.</w:t>
      </w:r>
    </w:p>
    <w:p w:rsidR="00D02870" w:rsidRPr="00A91717" w:rsidRDefault="0037155D" w:rsidP="009D2ECF">
      <w:pPr>
        <w:pStyle w:val="Default"/>
        <w:spacing w:line="360" w:lineRule="auto"/>
        <w:jc w:val="both"/>
        <w:rPr>
          <w:sz w:val="22"/>
          <w:szCs w:val="22"/>
        </w:rPr>
      </w:pPr>
      <w:r>
        <w:rPr>
          <w:sz w:val="22"/>
          <w:szCs w:val="22"/>
        </w:rPr>
        <w:t>N</w:t>
      </w:r>
      <w:r w:rsidR="00D02870" w:rsidRPr="00A91717">
        <w:rPr>
          <w:sz w:val="22"/>
          <w:szCs w:val="22"/>
        </w:rPr>
        <w:t>apříklad:</w:t>
      </w:r>
    </w:p>
    <w:p w:rsidR="00504B53" w:rsidRPr="00A91717" w:rsidRDefault="00A70B19" w:rsidP="009D2ECF">
      <w:pPr>
        <w:pStyle w:val="Default"/>
        <w:numPr>
          <w:ilvl w:val="0"/>
          <w:numId w:val="10"/>
        </w:numPr>
        <w:spacing w:line="360" w:lineRule="auto"/>
        <w:jc w:val="both"/>
        <w:rPr>
          <w:sz w:val="22"/>
          <w:szCs w:val="22"/>
        </w:rPr>
      </w:pPr>
      <w:r w:rsidRPr="00A91717">
        <w:rPr>
          <w:sz w:val="22"/>
          <w:szCs w:val="22"/>
        </w:rPr>
        <w:t>podpora činnosti (provozní náklady, především energie, pronájem apod.)</w:t>
      </w:r>
      <w:r w:rsidR="00504B53" w:rsidRPr="00A91717">
        <w:rPr>
          <w:sz w:val="22"/>
          <w:szCs w:val="22"/>
        </w:rPr>
        <w:t>,</w:t>
      </w:r>
    </w:p>
    <w:p w:rsidR="00A70B19" w:rsidRPr="00A91717" w:rsidRDefault="00504B53" w:rsidP="009D2ECF">
      <w:pPr>
        <w:pStyle w:val="Default"/>
        <w:numPr>
          <w:ilvl w:val="0"/>
          <w:numId w:val="10"/>
        </w:numPr>
        <w:spacing w:line="360" w:lineRule="auto"/>
        <w:jc w:val="both"/>
        <w:rPr>
          <w:sz w:val="22"/>
          <w:szCs w:val="22"/>
        </w:rPr>
      </w:pPr>
      <w:r w:rsidRPr="00A91717">
        <w:rPr>
          <w:sz w:val="22"/>
          <w:szCs w:val="22"/>
        </w:rPr>
        <w:t xml:space="preserve">výdaje související s projektem (honoráře, cestovné, ubytování a stravování </w:t>
      </w:r>
      <w:r w:rsidR="00950841" w:rsidRPr="00A91717">
        <w:rPr>
          <w:sz w:val="22"/>
          <w:szCs w:val="22"/>
        </w:rPr>
        <w:t xml:space="preserve">účinkujících </w:t>
      </w:r>
      <w:r w:rsidRPr="00A91717">
        <w:rPr>
          <w:sz w:val="22"/>
          <w:szCs w:val="22"/>
        </w:rPr>
        <w:t xml:space="preserve">apod.). </w:t>
      </w:r>
      <w:r w:rsidR="00A70B19" w:rsidRPr="00A91717">
        <w:rPr>
          <w:sz w:val="22"/>
          <w:szCs w:val="22"/>
        </w:rPr>
        <w:t xml:space="preserve"> </w:t>
      </w:r>
    </w:p>
    <w:p w:rsidR="0037155D" w:rsidRDefault="0037155D" w:rsidP="001F5E25">
      <w:pPr>
        <w:spacing w:line="360" w:lineRule="auto"/>
        <w:jc w:val="both"/>
        <w:rPr>
          <w:rFonts w:ascii="Arial" w:hAnsi="Arial" w:cs="Arial"/>
          <w:b/>
          <w:sz w:val="22"/>
          <w:szCs w:val="22"/>
        </w:rPr>
      </w:pPr>
    </w:p>
    <w:p w:rsidR="0037155D" w:rsidRDefault="0037155D" w:rsidP="001F5E25">
      <w:pPr>
        <w:spacing w:line="360" w:lineRule="auto"/>
        <w:jc w:val="both"/>
        <w:rPr>
          <w:rFonts w:ascii="Arial" w:hAnsi="Arial" w:cs="Arial"/>
          <w:b/>
          <w:sz w:val="22"/>
          <w:szCs w:val="22"/>
        </w:rPr>
      </w:pPr>
    </w:p>
    <w:p w:rsidR="003D4743" w:rsidRPr="00A91717" w:rsidRDefault="00504B53" w:rsidP="001F5E25">
      <w:pPr>
        <w:spacing w:line="360" w:lineRule="auto"/>
        <w:jc w:val="both"/>
        <w:rPr>
          <w:rFonts w:ascii="Arial" w:hAnsi="Arial" w:cs="Arial"/>
          <w:b/>
          <w:sz w:val="22"/>
          <w:szCs w:val="22"/>
        </w:rPr>
      </w:pPr>
      <w:r w:rsidRPr="00A91717">
        <w:rPr>
          <w:rFonts w:ascii="Arial" w:hAnsi="Arial" w:cs="Arial"/>
          <w:b/>
          <w:sz w:val="22"/>
          <w:szCs w:val="22"/>
        </w:rPr>
        <w:t>Nezpůsobilé výdaje:</w:t>
      </w:r>
    </w:p>
    <w:p w:rsidR="003D4743" w:rsidRPr="00A91717" w:rsidRDefault="001E7D5A" w:rsidP="001F5E25">
      <w:pPr>
        <w:pStyle w:val="Odstavecseseznamem"/>
        <w:numPr>
          <w:ilvl w:val="0"/>
          <w:numId w:val="10"/>
        </w:numPr>
        <w:spacing w:line="360" w:lineRule="auto"/>
        <w:jc w:val="both"/>
        <w:rPr>
          <w:rFonts w:ascii="Arial" w:hAnsi="Arial" w:cs="Arial"/>
          <w:sz w:val="22"/>
          <w:szCs w:val="22"/>
        </w:rPr>
      </w:pPr>
      <w:r>
        <w:rPr>
          <w:rFonts w:ascii="Arial" w:hAnsi="Arial" w:cs="Arial"/>
          <w:sz w:val="22"/>
          <w:szCs w:val="22"/>
        </w:rPr>
        <w:t>ú</w:t>
      </w:r>
      <w:r w:rsidR="0037155D">
        <w:rPr>
          <w:rFonts w:ascii="Arial" w:hAnsi="Arial" w:cs="Arial"/>
          <w:sz w:val="22"/>
          <w:szCs w:val="22"/>
        </w:rPr>
        <w:t>hrada</w:t>
      </w:r>
      <w:r w:rsidR="003D4743" w:rsidRPr="00A91717">
        <w:rPr>
          <w:rFonts w:ascii="Arial" w:hAnsi="Arial" w:cs="Arial"/>
          <w:sz w:val="22"/>
          <w:szCs w:val="22"/>
        </w:rPr>
        <w:t xml:space="preserve"> vlastních mezd,</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 xml:space="preserve">investiční výdaje, </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pořízení hmotného majetku (aparatury, zařízení, přístrojů, apod.),</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dary (s výjimkou věcných cen do soutěží a přehlídek),</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pohoštění</w:t>
      </w:r>
      <w:r w:rsidR="00950841" w:rsidRPr="00A91717">
        <w:rPr>
          <w:rFonts w:ascii="Arial" w:hAnsi="Arial" w:cs="Arial"/>
          <w:sz w:val="22"/>
          <w:szCs w:val="22"/>
        </w:rPr>
        <w:t xml:space="preserve"> pro pořadatele</w:t>
      </w:r>
      <w:r w:rsidR="00845C52" w:rsidRPr="00A91717">
        <w:rPr>
          <w:rFonts w:ascii="Arial" w:hAnsi="Arial" w:cs="Arial"/>
          <w:sz w:val="22"/>
          <w:szCs w:val="22"/>
        </w:rPr>
        <w:t>.</w:t>
      </w:r>
      <w:r w:rsidRPr="00A91717">
        <w:rPr>
          <w:rFonts w:ascii="Arial" w:hAnsi="Arial" w:cs="Arial"/>
          <w:sz w:val="22"/>
          <w:szCs w:val="22"/>
        </w:rPr>
        <w:t xml:space="preserve"> </w:t>
      </w:r>
    </w:p>
    <w:p w:rsidR="003D4743" w:rsidRPr="00A91717" w:rsidRDefault="003D4743" w:rsidP="00A70B19">
      <w:pPr>
        <w:tabs>
          <w:tab w:val="num" w:pos="1080"/>
        </w:tabs>
        <w:spacing w:line="360" w:lineRule="auto"/>
        <w:jc w:val="both"/>
        <w:rPr>
          <w:rFonts w:ascii="Arial" w:hAnsi="Arial" w:cs="Arial"/>
          <w:b/>
          <w:sz w:val="22"/>
          <w:szCs w:val="22"/>
        </w:rPr>
      </w:pPr>
    </w:p>
    <w:p w:rsidR="00015D5C" w:rsidRPr="00A91717" w:rsidRDefault="00845C52" w:rsidP="00A70B19">
      <w:pPr>
        <w:tabs>
          <w:tab w:val="num" w:pos="1080"/>
        </w:tabs>
        <w:spacing w:line="360" w:lineRule="auto"/>
        <w:jc w:val="both"/>
        <w:rPr>
          <w:rFonts w:ascii="Arial" w:hAnsi="Arial" w:cs="Arial"/>
          <w:b/>
          <w:sz w:val="22"/>
          <w:szCs w:val="22"/>
        </w:rPr>
      </w:pPr>
      <w:r w:rsidRPr="00A91717">
        <w:rPr>
          <w:rFonts w:ascii="Arial" w:hAnsi="Arial" w:cs="Arial"/>
          <w:b/>
          <w:sz w:val="22"/>
          <w:szCs w:val="22"/>
        </w:rPr>
        <w:t xml:space="preserve">9. </w:t>
      </w:r>
      <w:r w:rsidR="00015D5C" w:rsidRPr="00A91717">
        <w:rPr>
          <w:rFonts w:ascii="Arial" w:hAnsi="Arial" w:cs="Arial"/>
          <w:b/>
          <w:sz w:val="22"/>
          <w:szCs w:val="22"/>
        </w:rPr>
        <w:t>G</w:t>
      </w:r>
      <w:r w:rsidR="00A70B19" w:rsidRPr="00A91717">
        <w:rPr>
          <w:rFonts w:ascii="Arial" w:hAnsi="Arial" w:cs="Arial"/>
          <w:b/>
          <w:sz w:val="22"/>
          <w:szCs w:val="22"/>
        </w:rPr>
        <w:t>arant</w:t>
      </w:r>
      <w:r w:rsidR="00015D5C" w:rsidRPr="00A91717">
        <w:rPr>
          <w:rFonts w:ascii="Arial" w:hAnsi="Arial" w:cs="Arial"/>
          <w:b/>
          <w:sz w:val="22"/>
          <w:szCs w:val="22"/>
        </w:rPr>
        <w:t xml:space="preserve"> programu</w:t>
      </w:r>
    </w:p>
    <w:p w:rsidR="00A70B19" w:rsidRPr="00A91717" w:rsidRDefault="00A70B19" w:rsidP="00A70B19">
      <w:pPr>
        <w:tabs>
          <w:tab w:val="num" w:pos="1080"/>
        </w:tabs>
        <w:spacing w:line="360" w:lineRule="auto"/>
        <w:jc w:val="both"/>
        <w:rPr>
          <w:rFonts w:ascii="Arial" w:hAnsi="Arial" w:cs="Arial"/>
          <w:sz w:val="22"/>
          <w:szCs w:val="22"/>
        </w:rPr>
      </w:pPr>
      <w:r w:rsidRPr="00A91717">
        <w:rPr>
          <w:rFonts w:ascii="Arial" w:hAnsi="Arial" w:cs="Arial"/>
          <w:sz w:val="22"/>
          <w:szCs w:val="22"/>
        </w:rPr>
        <w:t>Garantem programu je oddělení kanceláře tajemníka Městského úřadu Vysoké Mýto.</w:t>
      </w:r>
    </w:p>
    <w:p w:rsidR="00A70B19" w:rsidRPr="00A91717" w:rsidRDefault="00A70B19" w:rsidP="00A70B19">
      <w:pPr>
        <w:tabs>
          <w:tab w:val="num" w:pos="1080"/>
        </w:tabs>
        <w:spacing w:line="360" w:lineRule="auto"/>
        <w:jc w:val="both"/>
        <w:rPr>
          <w:rFonts w:ascii="Arial" w:hAnsi="Arial" w:cs="Arial"/>
          <w:sz w:val="22"/>
          <w:szCs w:val="22"/>
        </w:rPr>
      </w:pPr>
      <w:r w:rsidRPr="00A91717">
        <w:rPr>
          <w:rFonts w:ascii="Arial" w:hAnsi="Arial" w:cs="Arial"/>
          <w:sz w:val="22"/>
          <w:szCs w:val="22"/>
        </w:rPr>
        <w:t>Pověřené kontaktní osoby:</w:t>
      </w:r>
    </w:p>
    <w:p w:rsidR="00A70B19" w:rsidRPr="00A91717" w:rsidRDefault="00A70B19" w:rsidP="00A70B19">
      <w:pPr>
        <w:tabs>
          <w:tab w:val="num" w:pos="1080"/>
        </w:tabs>
        <w:spacing w:line="360" w:lineRule="auto"/>
        <w:jc w:val="both"/>
        <w:rPr>
          <w:rFonts w:ascii="Arial" w:hAnsi="Arial" w:cs="Arial"/>
          <w:sz w:val="22"/>
          <w:szCs w:val="22"/>
        </w:rPr>
      </w:pPr>
      <w:r w:rsidRPr="00A91717">
        <w:rPr>
          <w:rFonts w:ascii="Arial" w:hAnsi="Arial" w:cs="Arial"/>
          <w:sz w:val="22"/>
          <w:szCs w:val="22"/>
        </w:rPr>
        <w:t>Mgr. Marie Lněničková, tel. 465 466 134, e-mail: marie.lnenickova@vysoke-myto.cz</w:t>
      </w:r>
    </w:p>
    <w:p w:rsidR="00A70B19" w:rsidRPr="00A91717" w:rsidRDefault="00A70B19" w:rsidP="00A70B19">
      <w:pPr>
        <w:tabs>
          <w:tab w:val="num" w:pos="1080"/>
        </w:tabs>
        <w:spacing w:line="360" w:lineRule="auto"/>
        <w:jc w:val="both"/>
        <w:rPr>
          <w:rFonts w:ascii="Arial" w:hAnsi="Arial" w:cs="Arial"/>
          <w:sz w:val="22"/>
          <w:szCs w:val="22"/>
        </w:rPr>
      </w:pPr>
      <w:r w:rsidRPr="00A91717">
        <w:rPr>
          <w:rFonts w:ascii="Arial" w:hAnsi="Arial" w:cs="Arial"/>
          <w:sz w:val="22"/>
          <w:szCs w:val="22"/>
        </w:rPr>
        <w:t xml:space="preserve">Ing. Veronika Severová, tel. 465 466 124, </w:t>
      </w:r>
      <w:r w:rsidR="007C4161">
        <w:rPr>
          <w:rFonts w:ascii="Arial" w:hAnsi="Arial" w:cs="Arial"/>
          <w:sz w:val="22"/>
          <w:szCs w:val="22"/>
        </w:rPr>
        <w:t>veronika.severova</w:t>
      </w:r>
      <w:r w:rsidRPr="00A91717">
        <w:rPr>
          <w:rFonts w:ascii="Arial" w:hAnsi="Arial" w:cs="Arial"/>
          <w:sz w:val="22"/>
          <w:szCs w:val="22"/>
        </w:rPr>
        <w:t>@vysoke-myto.cz</w:t>
      </w:r>
    </w:p>
    <w:p w:rsidR="00845C52" w:rsidRPr="007C4161" w:rsidRDefault="00A70B19" w:rsidP="007C4161">
      <w:pPr>
        <w:tabs>
          <w:tab w:val="num" w:pos="1080"/>
        </w:tabs>
        <w:spacing w:line="360" w:lineRule="auto"/>
        <w:jc w:val="both"/>
        <w:rPr>
          <w:rFonts w:ascii="Arial" w:hAnsi="Arial" w:cs="Arial"/>
          <w:sz w:val="22"/>
          <w:szCs w:val="22"/>
        </w:rPr>
      </w:pPr>
      <w:r w:rsidRPr="00A91717">
        <w:rPr>
          <w:rFonts w:ascii="Arial" w:hAnsi="Arial" w:cs="Arial"/>
          <w:sz w:val="22"/>
          <w:szCs w:val="22"/>
        </w:rPr>
        <w:t xml:space="preserve"> </w:t>
      </w:r>
    </w:p>
    <w:p w:rsidR="00845C52" w:rsidRPr="00A91717" w:rsidRDefault="00845C52" w:rsidP="00015D5C">
      <w:pPr>
        <w:tabs>
          <w:tab w:val="num" w:pos="1080"/>
        </w:tabs>
        <w:jc w:val="both"/>
        <w:rPr>
          <w:rFonts w:ascii="Arial" w:hAnsi="Arial" w:cs="Arial"/>
          <w:b/>
          <w:sz w:val="22"/>
          <w:szCs w:val="22"/>
        </w:rPr>
      </w:pPr>
    </w:p>
    <w:p w:rsidR="009D2ECF" w:rsidRPr="00C70281" w:rsidRDefault="009D2ECF" w:rsidP="009D2ECF">
      <w:pPr>
        <w:suppressAutoHyphens/>
        <w:spacing w:line="360" w:lineRule="auto"/>
        <w:jc w:val="both"/>
        <w:rPr>
          <w:rFonts w:ascii="Arial" w:hAnsi="Arial" w:cs="Arial"/>
          <w:kern w:val="1"/>
          <w:sz w:val="22"/>
          <w:szCs w:val="22"/>
          <w:lang w:eastAsia="ar-SA"/>
        </w:rPr>
      </w:pPr>
      <w:r w:rsidRPr="00C70281">
        <w:rPr>
          <w:rFonts w:ascii="Arial" w:hAnsi="Arial" w:cs="Arial"/>
          <w:b/>
          <w:kern w:val="1"/>
          <w:sz w:val="22"/>
          <w:szCs w:val="22"/>
          <w:lang w:eastAsia="ar-SA"/>
        </w:rPr>
        <w:t>10. Přílohy</w:t>
      </w:r>
      <w:r w:rsidRPr="00C70281">
        <w:rPr>
          <w:rFonts w:ascii="Arial" w:hAnsi="Arial" w:cs="Arial"/>
          <w:kern w:val="1"/>
          <w:sz w:val="22"/>
          <w:szCs w:val="22"/>
          <w:lang w:eastAsia="ar-SA"/>
        </w:rPr>
        <w:t xml:space="preserve"> </w:t>
      </w:r>
    </w:p>
    <w:p w:rsidR="009D2ECF" w:rsidRPr="00C70281" w:rsidRDefault="009D2ECF" w:rsidP="009D2ECF">
      <w:pPr>
        <w:suppressAutoHyphens/>
        <w:spacing w:line="360" w:lineRule="auto"/>
        <w:jc w:val="both"/>
        <w:rPr>
          <w:rFonts w:ascii="Arial" w:hAnsi="Arial" w:cs="Arial"/>
          <w:kern w:val="1"/>
          <w:sz w:val="22"/>
          <w:szCs w:val="22"/>
          <w:lang w:eastAsia="ar-SA"/>
        </w:rPr>
      </w:pPr>
      <w:r w:rsidRPr="00C70281">
        <w:rPr>
          <w:rFonts w:ascii="Arial" w:hAnsi="Arial" w:cs="Arial"/>
          <w:kern w:val="1"/>
          <w:sz w:val="22"/>
          <w:szCs w:val="22"/>
          <w:lang w:eastAsia="ar-SA"/>
        </w:rPr>
        <w:t>1. Žádost o programovou dotaci města Vysokého Mýta - vzor</w:t>
      </w:r>
    </w:p>
    <w:p w:rsidR="009D2ECF" w:rsidRPr="00C70281" w:rsidRDefault="009D2ECF" w:rsidP="009D2ECF">
      <w:pPr>
        <w:suppressAutoHyphens/>
        <w:spacing w:line="360" w:lineRule="auto"/>
        <w:jc w:val="both"/>
        <w:rPr>
          <w:rFonts w:ascii="Arial" w:hAnsi="Arial" w:cs="Arial"/>
          <w:kern w:val="1"/>
          <w:sz w:val="22"/>
          <w:szCs w:val="22"/>
          <w:lang w:eastAsia="ar-SA"/>
        </w:rPr>
      </w:pPr>
      <w:r w:rsidRPr="00C70281">
        <w:rPr>
          <w:rFonts w:ascii="Arial" w:hAnsi="Arial" w:cs="Arial"/>
          <w:kern w:val="1"/>
          <w:sz w:val="22"/>
          <w:szCs w:val="22"/>
          <w:lang w:eastAsia="ar-SA"/>
        </w:rPr>
        <w:t>2. Veřejnoprávní smlouva o dotaci (programová) - vzor</w:t>
      </w:r>
    </w:p>
    <w:p w:rsidR="009D2ECF" w:rsidRPr="00C70281" w:rsidRDefault="009D2ECF" w:rsidP="009D2ECF">
      <w:pPr>
        <w:suppressAutoHyphens/>
        <w:spacing w:line="360" w:lineRule="auto"/>
        <w:rPr>
          <w:rFonts w:ascii="Arial" w:hAnsi="Arial" w:cs="Arial"/>
          <w:kern w:val="1"/>
          <w:sz w:val="22"/>
          <w:szCs w:val="22"/>
          <w:lang w:eastAsia="ar-SA"/>
        </w:rPr>
      </w:pPr>
      <w:r w:rsidRPr="00C70281">
        <w:rPr>
          <w:rFonts w:ascii="Arial" w:hAnsi="Arial" w:cs="Arial"/>
          <w:kern w:val="1"/>
          <w:sz w:val="22"/>
          <w:szCs w:val="22"/>
          <w:lang w:eastAsia="ar-SA"/>
        </w:rPr>
        <w:t>3. Finanční vypořádání programové dotace – vzor</w:t>
      </w:r>
    </w:p>
    <w:p w:rsidR="009D2ECF" w:rsidRPr="00C70281" w:rsidRDefault="009D2ECF" w:rsidP="009D2ECF">
      <w:pPr>
        <w:suppressAutoHyphens/>
        <w:spacing w:line="360" w:lineRule="auto"/>
        <w:rPr>
          <w:rFonts w:ascii="Arial" w:hAnsi="Arial" w:cs="Arial"/>
          <w:kern w:val="1"/>
          <w:sz w:val="22"/>
          <w:szCs w:val="22"/>
          <w:lang w:eastAsia="ar-SA"/>
        </w:rPr>
      </w:pPr>
      <w:r w:rsidRPr="00C70281">
        <w:rPr>
          <w:rFonts w:ascii="Arial" w:hAnsi="Arial" w:cs="Arial"/>
          <w:kern w:val="1"/>
          <w:sz w:val="22"/>
          <w:szCs w:val="22"/>
          <w:lang w:eastAsia="ar-SA"/>
        </w:rPr>
        <w:t xml:space="preserve">4. Zásady pro poskytování finanční dotace z rozpočtu města Vysokého Mýta. </w:t>
      </w:r>
    </w:p>
    <w:p w:rsidR="009D2ECF" w:rsidRPr="00C70281" w:rsidRDefault="009D2ECF" w:rsidP="009D2ECF">
      <w:pPr>
        <w:suppressAutoHyphens/>
        <w:spacing w:line="360" w:lineRule="auto"/>
        <w:rPr>
          <w:rFonts w:ascii="Arial" w:hAnsi="Arial" w:cs="Arial"/>
          <w:kern w:val="1"/>
          <w:sz w:val="22"/>
          <w:szCs w:val="22"/>
          <w:lang w:eastAsia="ar-SA"/>
        </w:rPr>
      </w:pPr>
      <w:r w:rsidRPr="00C70281">
        <w:rPr>
          <w:rFonts w:ascii="Arial" w:hAnsi="Arial" w:cs="Arial"/>
          <w:kern w:val="1"/>
          <w:sz w:val="22"/>
          <w:szCs w:val="22"/>
          <w:lang w:eastAsia="ar-SA"/>
        </w:rPr>
        <w:t xml:space="preserve"> </w:t>
      </w:r>
    </w:p>
    <w:p w:rsidR="009D2ECF" w:rsidRPr="00C70281" w:rsidRDefault="009D2ECF" w:rsidP="009D2ECF">
      <w:pPr>
        <w:suppressAutoHyphens/>
        <w:spacing w:line="360" w:lineRule="auto"/>
        <w:rPr>
          <w:rFonts w:ascii="Arial" w:hAnsi="Arial" w:cs="Arial"/>
          <w:kern w:val="1"/>
          <w:sz w:val="22"/>
          <w:szCs w:val="22"/>
          <w:lang w:eastAsia="ar-SA"/>
        </w:rPr>
      </w:pPr>
      <w:r w:rsidRPr="00C70281">
        <w:rPr>
          <w:rFonts w:ascii="Arial" w:hAnsi="Arial" w:cs="Arial"/>
          <w:kern w:val="1"/>
          <w:sz w:val="22"/>
          <w:szCs w:val="22"/>
          <w:lang w:eastAsia="ar-SA"/>
        </w:rPr>
        <w:t xml:space="preserve">Zásady pro poskytování finanční dotace z rozpočtu města Vysokého Mýta včetně příloh jsou zveřejněny na internetových stránkách města Vysokého Mýta </w:t>
      </w:r>
      <w:hyperlink r:id="rId8" w:history="1">
        <w:r w:rsidRPr="00C70281">
          <w:rPr>
            <w:rFonts w:ascii="Arial" w:hAnsi="Arial" w:cs="Arial"/>
            <w:color w:val="0000FF"/>
            <w:kern w:val="1"/>
            <w:sz w:val="22"/>
            <w:szCs w:val="22"/>
            <w:u w:val="single"/>
            <w:lang w:eastAsia="ar-SA"/>
          </w:rPr>
          <w:t>www.vysoke-myto.cz</w:t>
        </w:r>
      </w:hyperlink>
      <w:r w:rsidRPr="00C70281">
        <w:rPr>
          <w:rFonts w:ascii="Arial" w:hAnsi="Arial" w:cs="Arial"/>
          <w:kern w:val="1"/>
          <w:sz w:val="22"/>
          <w:szCs w:val="22"/>
          <w:lang w:eastAsia="ar-SA"/>
        </w:rPr>
        <w:t xml:space="preserve">, v záložce DOTACE. </w:t>
      </w:r>
    </w:p>
    <w:p w:rsidR="007C4161" w:rsidRPr="00A91717" w:rsidRDefault="007C4161" w:rsidP="00845C52">
      <w:pPr>
        <w:tabs>
          <w:tab w:val="num" w:pos="1080"/>
        </w:tabs>
        <w:spacing w:line="360" w:lineRule="auto"/>
        <w:jc w:val="both"/>
        <w:rPr>
          <w:rFonts w:ascii="Arial" w:hAnsi="Arial" w:cs="Arial"/>
          <w:sz w:val="22"/>
          <w:szCs w:val="22"/>
        </w:rPr>
      </w:pPr>
    </w:p>
    <w:p w:rsidR="007C4161" w:rsidRPr="005D3109" w:rsidRDefault="007C4161" w:rsidP="0037155D">
      <w:pPr>
        <w:spacing w:line="360" w:lineRule="auto"/>
        <w:jc w:val="both"/>
        <w:rPr>
          <w:rFonts w:ascii="Arial" w:hAnsi="Arial" w:cs="Arial"/>
          <w:sz w:val="22"/>
          <w:szCs w:val="22"/>
        </w:rPr>
      </w:pPr>
      <w:r>
        <w:rPr>
          <w:rFonts w:ascii="Arial" w:hAnsi="Arial" w:cs="Arial"/>
          <w:sz w:val="22"/>
          <w:szCs w:val="22"/>
        </w:rPr>
        <w:t xml:space="preserve">Program podpory v oblasti </w:t>
      </w:r>
      <w:r w:rsidR="0037155D">
        <w:rPr>
          <w:rFonts w:ascii="Arial" w:hAnsi="Arial" w:cs="Arial"/>
          <w:sz w:val="22"/>
          <w:szCs w:val="22"/>
        </w:rPr>
        <w:t xml:space="preserve">kultury </w:t>
      </w:r>
      <w:r w:rsidR="00FC4D55">
        <w:rPr>
          <w:rFonts w:ascii="Arial" w:hAnsi="Arial" w:cs="Arial"/>
          <w:sz w:val="22"/>
          <w:szCs w:val="22"/>
        </w:rPr>
        <w:t>na rok</w:t>
      </w:r>
      <w:r w:rsidR="0037155D">
        <w:rPr>
          <w:rFonts w:ascii="Arial" w:hAnsi="Arial" w:cs="Arial"/>
          <w:sz w:val="22"/>
          <w:szCs w:val="22"/>
        </w:rPr>
        <w:t xml:space="preserve"> 2016</w:t>
      </w:r>
      <w:r w:rsidRPr="005D3109">
        <w:rPr>
          <w:rFonts w:ascii="Arial" w:hAnsi="Arial" w:cs="Arial"/>
          <w:sz w:val="22"/>
          <w:szCs w:val="22"/>
        </w:rPr>
        <w:t xml:space="preserve"> </w:t>
      </w:r>
      <w:r w:rsidR="0037155D">
        <w:rPr>
          <w:rFonts w:ascii="Arial" w:hAnsi="Arial" w:cs="Arial"/>
          <w:sz w:val="22"/>
          <w:szCs w:val="22"/>
        </w:rPr>
        <w:t>byl schválen Radou města Vysokého Mýta usnesením</w:t>
      </w:r>
      <w:r w:rsidR="0037155D" w:rsidRPr="005D3109">
        <w:rPr>
          <w:rFonts w:ascii="Arial" w:hAnsi="Arial" w:cs="Arial"/>
          <w:sz w:val="22"/>
          <w:szCs w:val="22"/>
        </w:rPr>
        <w:t xml:space="preserve"> </w:t>
      </w:r>
      <w:r w:rsidR="00624067">
        <w:rPr>
          <w:rFonts w:ascii="Arial" w:hAnsi="Arial" w:cs="Arial"/>
          <w:sz w:val="22"/>
          <w:szCs w:val="22"/>
        </w:rPr>
        <w:t>č. 1439</w:t>
      </w:r>
      <w:r w:rsidR="0037155D">
        <w:rPr>
          <w:rFonts w:ascii="Arial" w:hAnsi="Arial" w:cs="Arial"/>
          <w:sz w:val="22"/>
          <w:szCs w:val="22"/>
        </w:rPr>
        <w:t>/15 ze dne 2. 12. 2015</w:t>
      </w:r>
      <w:r w:rsidRPr="005D3109">
        <w:rPr>
          <w:rFonts w:ascii="Arial" w:hAnsi="Arial" w:cs="Arial"/>
          <w:sz w:val="22"/>
          <w:szCs w:val="22"/>
        </w:rPr>
        <w:t>.</w:t>
      </w:r>
    </w:p>
    <w:p w:rsidR="007C4161" w:rsidRPr="005D3109" w:rsidRDefault="007C4161" w:rsidP="007C4161">
      <w:pPr>
        <w:spacing w:line="360" w:lineRule="auto"/>
        <w:jc w:val="both"/>
        <w:rPr>
          <w:rFonts w:ascii="Arial" w:hAnsi="Arial" w:cs="Arial"/>
          <w:sz w:val="22"/>
          <w:szCs w:val="22"/>
        </w:rPr>
      </w:pPr>
    </w:p>
    <w:p w:rsidR="007C4161" w:rsidRPr="005D3109" w:rsidRDefault="007C4161" w:rsidP="007C4161">
      <w:pPr>
        <w:spacing w:line="360" w:lineRule="auto"/>
        <w:jc w:val="both"/>
        <w:rPr>
          <w:rFonts w:ascii="Arial" w:hAnsi="Arial" w:cs="Arial"/>
          <w:sz w:val="22"/>
          <w:szCs w:val="22"/>
        </w:rPr>
      </w:pPr>
    </w:p>
    <w:p w:rsidR="007C4161" w:rsidRPr="005D3109" w:rsidRDefault="007C4161" w:rsidP="0037155D">
      <w:pPr>
        <w:spacing w:line="360" w:lineRule="auto"/>
        <w:jc w:val="both"/>
        <w:rPr>
          <w:rFonts w:ascii="Arial" w:hAnsi="Arial" w:cs="Arial"/>
          <w:sz w:val="22"/>
          <w:szCs w:val="22"/>
        </w:rPr>
      </w:pPr>
      <w:r w:rsidRPr="005D3109">
        <w:rPr>
          <w:rFonts w:ascii="Arial" w:hAnsi="Arial" w:cs="Arial"/>
          <w:sz w:val="22"/>
          <w:szCs w:val="22"/>
        </w:rPr>
        <w:t xml:space="preserve">Vysoké Mýto </w:t>
      </w:r>
      <w:r w:rsidR="0037155D">
        <w:rPr>
          <w:rFonts w:ascii="Arial" w:hAnsi="Arial" w:cs="Arial"/>
          <w:sz w:val="22"/>
          <w:szCs w:val="22"/>
        </w:rPr>
        <w:t>3. 12.</w:t>
      </w:r>
      <w:r w:rsidRPr="005D3109">
        <w:rPr>
          <w:rFonts w:ascii="Arial" w:hAnsi="Arial" w:cs="Arial"/>
          <w:sz w:val="22"/>
          <w:szCs w:val="22"/>
        </w:rPr>
        <w:t xml:space="preserve"> 2015</w:t>
      </w:r>
    </w:p>
    <w:p w:rsidR="007C4161" w:rsidRPr="005D3109" w:rsidRDefault="007C4161" w:rsidP="007C4161">
      <w:pPr>
        <w:spacing w:line="360" w:lineRule="auto"/>
        <w:ind w:left="540"/>
        <w:jc w:val="both"/>
        <w:rPr>
          <w:rFonts w:ascii="Arial" w:hAnsi="Arial" w:cs="Arial"/>
          <w:sz w:val="22"/>
          <w:szCs w:val="22"/>
        </w:rPr>
      </w:pPr>
    </w:p>
    <w:p w:rsidR="007C4161" w:rsidRPr="005D3109" w:rsidRDefault="007C4161" w:rsidP="007C4161">
      <w:pPr>
        <w:spacing w:line="360" w:lineRule="auto"/>
        <w:ind w:left="540"/>
        <w:jc w:val="both"/>
        <w:rPr>
          <w:rFonts w:ascii="Arial" w:hAnsi="Arial" w:cs="Arial"/>
          <w:sz w:val="22"/>
          <w:szCs w:val="22"/>
        </w:rPr>
      </w:pPr>
    </w:p>
    <w:p w:rsidR="007C4161" w:rsidRPr="005D3109" w:rsidRDefault="007C4161" w:rsidP="007C4161">
      <w:pPr>
        <w:tabs>
          <w:tab w:val="num" w:pos="540"/>
        </w:tabs>
        <w:spacing w:line="360" w:lineRule="auto"/>
        <w:ind w:left="540" w:hanging="540"/>
        <w:jc w:val="both"/>
        <w:rPr>
          <w:rFonts w:ascii="Arial" w:hAnsi="Arial" w:cs="Arial"/>
          <w:sz w:val="22"/>
          <w:szCs w:val="22"/>
        </w:rPr>
      </w:pPr>
    </w:p>
    <w:p w:rsidR="007C4161" w:rsidRPr="005D3109" w:rsidRDefault="007C4161" w:rsidP="0037155D">
      <w:pPr>
        <w:spacing w:line="360" w:lineRule="auto"/>
        <w:rPr>
          <w:rFonts w:ascii="Arial" w:hAnsi="Arial" w:cs="Arial"/>
          <w:sz w:val="22"/>
          <w:szCs w:val="22"/>
        </w:rPr>
      </w:pPr>
      <w:r w:rsidRPr="005D3109">
        <w:rPr>
          <w:rFonts w:ascii="Arial" w:hAnsi="Arial" w:cs="Arial"/>
          <w:sz w:val="22"/>
          <w:szCs w:val="22"/>
        </w:rPr>
        <w:t>Ing. František Jiraský, starosta</w:t>
      </w:r>
      <w:r w:rsidR="00624067">
        <w:rPr>
          <w:rFonts w:ascii="Arial" w:hAnsi="Arial" w:cs="Arial"/>
          <w:sz w:val="22"/>
          <w:szCs w:val="22"/>
        </w:rPr>
        <w:t>, v. r.</w:t>
      </w:r>
      <w:bookmarkStart w:id="4" w:name="_GoBack"/>
      <w:bookmarkEnd w:id="4"/>
      <w:r w:rsidRPr="005D3109">
        <w:rPr>
          <w:rFonts w:ascii="Arial" w:hAnsi="Arial" w:cs="Arial"/>
          <w:sz w:val="22"/>
          <w:szCs w:val="22"/>
        </w:rPr>
        <w:t xml:space="preserve"> </w:t>
      </w:r>
    </w:p>
    <w:p w:rsidR="007C4161" w:rsidRPr="005D3109" w:rsidRDefault="007C4161" w:rsidP="007C4161">
      <w:pPr>
        <w:spacing w:line="360" w:lineRule="auto"/>
        <w:ind w:left="540"/>
        <w:rPr>
          <w:rFonts w:ascii="Arial" w:hAnsi="Arial" w:cs="Arial"/>
          <w:sz w:val="22"/>
          <w:szCs w:val="22"/>
        </w:rPr>
      </w:pPr>
    </w:p>
    <w:p w:rsidR="00C265EB" w:rsidRPr="00A91717" w:rsidRDefault="00C265EB" w:rsidP="007C4161">
      <w:pPr>
        <w:spacing w:line="360" w:lineRule="auto"/>
        <w:jc w:val="both"/>
        <w:rPr>
          <w:rFonts w:ascii="Arial" w:hAnsi="Arial" w:cs="Arial"/>
          <w:sz w:val="22"/>
          <w:szCs w:val="22"/>
        </w:rPr>
      </w:pPr>
    </w:p>
    <w:p w:rsidR="00845C52" w:rsidRPr="00A91717" w:rsidRDefault="00845C52" w:rsidP="007C4161">
      <w:pPr>
        <w:spacing w:line="360" w:lineRule="auto"/>
        <w:jc w:val="both"/>
        <w:rPr>
          <w:rFonts w:ascii="Arial" w:hAnsi="Arial" w:cs="Arial"/>
          <w:sz w:val="22"/>
          <w:szCs w:val="22"/>
        </w:rPr>
      </w:pPr>
    </w:p>
    <w:p w:rsidR="00BE3DBE" w:rsidRPr="00A91717" w:rsidRDefault="00BE3DBE" w:rsidP="007C4161">
      <w:pPr>
        <w:spacing w:line="360" w:lineRule="auto"/>
        <w:rPr>
          <w:sz w:val="22"/>
          <w:szCs w:val="22"/>
        </w:rPr>
      </w:pPr>
    </w:p>
    <w:p w:rsidR="007C4161" w:rsidRPr="00A91717" w:rsidRDefault="007C4161">
      <w:pPr>
        <w:spacing w:line="360" w:lineRule="auto"/>
        <w:rPr>
          <w:sz w:val="22"/>
          <w:szCs w:val="22"/>
        </w:rPr>
      </w:pPr>
    </w:p>
    <w:sectPr w:rsidR="007C4161" w:rsidRPr="00A91717" w:rsidSect="00F2322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2CF" w:rsidRDefault="00A252CF" w:rsidP="00504B53">
      <w:r>
        <w:separator/>
      </w:r>
    </w:p>
  </w:endnote>
  <w:endnote w:type="continuationSeparator" w:id="0">
    <w:p w:rsidR="00A252CF" w:rsidRDefault="00A252CF" w:rsidP="005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456164"/>
      <w:docPartObj>
        <w:docPartGallery w:val="Page Numbers (Bottom of Page)"/>
        <w:docPartUnique/>
      </w:docPartObj>
    </w:sdtPr>
    <w:sdtEndPr/>
    <w:sdtContent>
      <w:p w:rsidR="00504B53" w:rsidRPr="00504B53" w:rsidRDefault="00F2322E">
        <w:pPr>
          <w:pStyle w:val="Zpat"/>
          <w:jc w:val="center"/>
          <w:rPr>
            <w:rFonts w:ascii="Arial" w:hAnsi="Arial" w:cs="Arial"/>
            <w:sz w:val="20"/>
            <w:szCs w:val="20"/>
          </w:rPr>
        </w:pPr>
        <w:r w:rsidRPr="00504B53">
          <w:rPr>
            <w:rFonts w:ascii="Arial" w:hAnsi="Arial" w:cs="Arial"/>
            <w:sz w:val="20"/>
            <w:szCs w:val="20"/>
          </w:rPr>
          <w:fldChar w:fldCharType="begin"/>
        </w:r>
        <w:r w:rsidR="00504B53" w:rsidRPr="00504B53">
          <w:rPr>
            <w:rFonts w:ascii="Arial" w:hAnsi="Arial" w:cs="Arial"/>
            <w:sz w:val="20"/>
            <w:szCs w:val="20"/>
          </w:rPr>
          <w:instrText>PAGE   \* MERGEFORMAT</w:instrText>
        </w:r>
        <w:r w:rsidRPr="00504B53">
          <w:rPr>
            <w:rFonts w:ascii="Arial" w:hAnsi="Arial" w:cs="Arial"/>
            <w:sz w:val="20"/>
            <w:szCs w:val="20"/>
          </w:rPr>
          <w:fldChar w:fldCharType="separate"/>
        </w:r>
        <w:r w:rsidR="00A252CF">
          <w:rPr>
            <w:rFonts w:ascii="Arial" w:hAnsi="Arial" w:cs="Arial"/>
            <w:noProof/>
            <w:sz w:val="20"/>
            <w:szCs w:val="20"/>
          </w:rPr>
          <w:t>1</w:t>
        </w:r>
        <w:r w:rsidRPr="00504B53">
          <w:rPr>
            <w:rFonts w:ascii="Arial" w:hAnsi="Arial" w:cs="Arial"/>
            <w:sz w:val="20"/>
            <w:szCs w:val="20"/>
          </w:rPr>
          <w:fldChar w:fldCharType="end"/>
        </w:r>
      </w:p>
    </w:sdtContent>
  </w:sdt>
  <w:p w:rsidR="00504B53" w:rsidRPr="00504B53" w:rsidRDefault="00504B53">
    <w:pPr>
      <w:pStyle w:val="Zpa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2CF" w:rsidRDefault="00A252CF" w:rsidP="00504B53">
      <w:r>
        <w:separator/>
      </w:r>
    </w:p>
  </w:footnote>
  <w:footnote w:type="continuationSeparator" w:id="0">
    <w:p w:rsidR="00A252CF" w:rsidRDefault="00A252CF" w:rsidP="00504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538"/>
      <w:numFmt w:val="bullet"/>
      <w:lvlText w:val="-"/>
      <w:lvlJc w:val="left"/>
      <w:pPr>
        <w:tabs>
          <w:tab w:val="num" w:pos="0"/>
        </w:tabs>
        <w:ind w:left="720" w:hanging="360"/>
      </w:pPr>
      <w:rPr>
        <w:rFonts w:ascii="Garamond" w:hAnsi="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2A240CF"/>
    <w:multiLevelType w:val="hybridMultilevel"/>
    <w:tmpl w:val="03D67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D637D7"/>
    <w:multiLevelType w:val="hybridMultilevel"/>
    <w:tmpl w:val="0018EAAE"/>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0B4E48"/>
    <w:multiLevelType w:val="hybridMultilevel"/>
    <w:tmpl w:val="5C82477A"/>
    <w:lvl w:ilvl="0" w:tplc="B1D8380A">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2C463BFF"/>
    <w:multiLevelType w:val="hybridMultilevel"/>
    <w:tmpl w:val="61766D0A"/>
    <w:lvl w:ilvl="0" w:tplc="8004B288">
      <w:start w:val="1"/>
      <w:numFmt w:val="decimal"/>
      <w:lvlText w:val="%1."/>
      <w:lvlJc w:val="left"/>
      <w:pPr>
        <w:tabs>
          <w:tab w:val="num" w:pos="720"/>
        </w:tabs>
        <w:ind w:left="720" w:hanging="360"/>
      </w:pPr>
      <w:rPr>
        <w:b w:val="0"/>
      </w:rPr>
    </w:lvl>
    <w:lvl w:ilvl="1" w:tplc="825A53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D200BF1"/>
    <w:multiLevelType w:val="hybridMultilevel"/>
    <w:tmpl w:val="4BCC2B12"/>
    <w:lvl w:ilvl="0" w:tplc="19D461E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F2B6565"/>
    <w:multiLevelType w:val="hybridMultilevel"/>
    <w:tmpl w:val="62724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EA23FE8"/>
    <w:multiLevelType w:val="hybridMultilevel"/>
    <w:tmpl w:val="9BACB188"/>
    <w:lvl w:ilvl="0" w:tplc="764CE0A2">
      <w:numFmt w:val="bullet"/>
      <w:lvlText w:val="-"/>
      <w:lvlJc w:val="left"/>
      <w:pPr>
        <w:tabs>
          <w:tab w:val="num" w:pos="927"/>
        </w:tabs>
        <w:ind w:left="927"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46D00A3E">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FF92ED1"/>
    <w:multiLevelType w:val="hybridMultilevel"/>
    <w:tmpl w:val="BB22BDEE"/>
    <w:lvl w:ilvl="0" w:tplc="F34089D0">
      <w:start w:val="1"/>
      <w:numFmt w:val="decimal"/>
      <w:lvlText w:val="%1."/>
      <w:lvlJc w:val="left"/>
      <w:pPr>
        <w:tabs>
          <w:tab w:val="num" w:pos="360"/>
        </w:tabs>
        <w:ind w:left="360" w:hanging="360"/>
      </w:pPr>
      <w:rPr>
        <w:color w:val="auto"/>
      </w:rPr>
    </w:lvl>
    <w:lvl w:ilvl="1" w:tplc="764CE0A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3771E25"/>
    <w:multiLevelType w:val="hybridMultilevel"/>
    <w:tmpl w:val="557CC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nsid w:val="63B31250"/>
    <w:multiLevelType w:val="hybridMultilevel"/>
    <w:tmpl w:val="F648DBBE"/>
    <w:lvl w:ilvl="0" w:tplc="0405000F">
      <w:start w:val="1"/>
      <w:numFmt w:val="decimal"/>
      <w:lvlText w:val="%1."/>
      <w:lvlJc w:val="left"/>
      <w:pPr>
        <w:tabs>
          <w:tab w:val="num" w:pos="5580"/>
        </w:tabs>
        <w:ind w:left="5580" w:hanging="360"/>
      </w:pPr>
    </w:lvl>
    <w:lvl w:ilvl="1" w:tplc="04050019" w:tentative="1">
      <w:start w:val="1"/>
      <w:numFmt w:val="lowerLetter"/>
      <w:lvlText w:val="%2."/>
      <w:lvlJc w:val="left"/>
      <w:pPr>
        <w:tabs>
          <w:tab w:val="num" w:pos="6300"/>
        </w:tabs>
        <w:ind w:left="6300" w:hanging="360"/>
      </w:pPr>
    </w:lvl>
    <w:lvl w:ilvl="2" w:tplc="0405001B" w:tentative="1">
      <w:start w:val="1"/>
      <w:numFmt w:val="lowerRoman"/>
      <w:lvlText w:val="%3."/>
      <w:lvlJc w:val="right"/>
      <w:pPr>
        <w:tabs>
          <w:tab w:val="num" w:pos="7020"/>
        </w:tabs>
        <w:ind w:left="7020" w:hanging="180"/>
      </w:pPr>
    </w:lvl>
    <w:lvl w:ilvl="3" w:tplc="0405000F" w:tentative="1">
      <w:start w:val="1"/>
      <w:numFmt w:val="decimal"/>
      <w:lvlText w:val="%4."/>
      <w:lvlJc w:val="left"/>
      <w:pPr>
        <w:tabs>
          <w:tab w:val="num" w:pos="7740"/>
        </w:tabs>
        <w:ind w:left="7740" w:hanging="360"/>
      </w:pPr>
    </w:lvl>
    <w:lvl w:ilvl="4" w:tplc="04050019" w:tentative="1">
      <w:start w:val="1"/>
      <w:numFmt w:val="lowerLetter"/>
      <w:lvlText w:val="%5."/>
      <w:lvlJc w:val="left"/>
      <w:pPr>
        <w:tabs>
          <w:tab w:val="num" w:pos="8460"/>
        </w:tabs>
        <w:ind w:left="8460" w:hanging="360"/>
      </w:pPr>
    </w:lvl>
    <w:lvl w:ilvl="5" w:tplc="0405001B" w:tentative="1">
      <w:start w:val="1"/>
      <w:numFmt w:val="lowerRoman"/>
      <w:lvlText w:val="%6."/>
      <w:lvlJc w:val="right"/>
      <w:pPr>
        <w:tabs>
          <w:tab w:val="num" w:pos="9180"/>
        </w:tabs>
        <w:ind w:left="9180" w:hanging="180"/>
      </w:pPr>
    </w:lvl>
    <w:lvl w:ilvl="6" w:tplc="0405000F" w:tentative="1">
      <w:start w:val="1"/>
      <w:numFmt w:val="decimal"/>
      <w:lvlText w:val="%7."/>
      <w:lvlJc w:val="left"/>
      <w:pPr>
        <w:tabs>
          <w:tab w:val="num" w:pos="9900"/>
        </w:tabs>
        <w:ind w:left="9900" w:hanging="360"/>
      </w:pPr>
    </w:lvl>
    <w:lvl w:ilvl="7" w:tplc="04050019" w:tentative="1">
      <w:start w:val="1"/>
      <w:numFmt w:val="lowerLetter"/>
      <w:lvlText w:val="%8."/>
      <w:lvlJc w:val="left"/>
      <w:pPr>
        <w:tabs>
          <w:tab w:val="num" w:pos="10620"/>
        </w:tabs>
        <w:ind w:left="10620" w:hanging="360"/>
      </w:pPr>
    </w:lvl>
    <w:lvl w:ilvl="8" w:tplc="0405001B" w:tentative="1">
      <w:start w:val="1"/>
      <w:numFmt w:val="lowerRoman"/>
      <w:lvlText w:val="%9."/>
      <w:lvlJc w:val="right"/>
      <w:pPr>
        <w:tabs>
          <w:tab w:val="num" w:pos="11340"/>
        </w:tabs>
        <w:ind w:left="11340" w:hanging="180"/>
      </w:pPr>
    </w:lvl>
  </w:abstractNum>
  <w:abstractNum w:abstractNumId="11">
    <w:nsid w:val="6A434BF9"/>
    <w:multiLevelType w:val="hybridMultilevel"/>
    <w:tmpl w:val="40709C70"/>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C0412C8"/>
    <w:multiLevelType w:val="hybridMultilevel"/>
    <w:tmpl w:val="CF4AE46E"/>
    <w:lvl w:ilvl="0" w:tplc="F33E1170">
      <w:start w:val="1"/>
      <w:numFmt w:val="decimal"/>
      <w:lvlText w:val="%1."/>
      <w:lvlJc w:val="left"/>
      <w:pPr>
        <w:ind w:left="720" w:hanging="360"/>
      </w:pPr>
      <w:rPr>
        <w:b w:val="0"/>
      </w:rPr>
    </w:lvl>
    <w:lvl w:ilvl="1" w:tplc="B1D8380A">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488E002C">
      <w:start w:val="1"/>
      <w:numFmt w:val="lowerLetter"/>
      <w:lvlText w:val="%4)"/>
      <w:lvlJc w:val="left"/>
      <w:pPr>
        <w:ind w:left="3210" w:hanging="69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7"/>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1"/>
  </w:num>
  <w:num w:numId="10">
    <w:abstractNumId w:val="2"/>
  </w:num>
  <w:num w:numId="11">
    <w:abstractNumId w:val="11"/>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EB"/>
    <w:rsid w:val="00014C3D"/>
    <w:rsid w:val="00015D5C"/>
    <w:rsid w:val="00020CF3"/>
    <w:rsid w:val="0003020E"/>
    <w:rsid w:val="000E2E50"/>
    <w:rsid w:val="001E7D5A"/>
    <w:rsid w:val="001F5E25"/>
    <w:rsid w:val="0021396B"/>
    <w:rsid w:val="002579E1"/>
    <w:rsid w:val="0028019C"/>
    <w:rsid w:val="002F668C"/>
    <w:rsid w:val="0037155D"/>
    <w:rsid w:val="003D4743"/>
    <w:rsid w:val="00414E25"/>
    <w:rsid w:val="00462C94"/>
    <w:rsid w:val="004D4D60"/>
    <w:rsid w:val="00504B53"/>
    <w:rsid w:val="005A3798"/>
    <w:rsid w:val="005C0409"/>
    <w:rsid w:val="00624067"/>
    <w:rsid w:val="00710609"/>
    <w:rsid w:val="007815A1"/>
    <w:rsid w:val="0079131C"/>
    <w:rsid w:val="007C4161"/>
    <w:rsid w:val="007D04E7"/>
    <w:rsid w:val="008313B0"/>
    <w:rsid w:val="00845C52"/>
    <w:rsid w:val="00882B5F"/>
    <w:rsid w:val="008C20D6"/>
    <w:rsid w:val="008E3701"/>
    <w:rsid w:val="008E3852"/>
    <w:rsid w:val="008F1F58"/>
    <w:rsid w:val="009145B6"/>
    <w:rsid w:val="00950841"/>
    <w:rsid w:val="00967D5F"/>
    <w:rsid w:val="009D2ECF"/>
    <w:rsid w:val="00A252CF"/>
    <w:rsid w:val="00A70B19"/>
    <w:rsid w:val="00A91717"/>
    <w:rsid w:val="00B409B7"/>
    <w:rsid w:val="00BE3DBE"/>
    <w:rsid w:val="00C265EB"/>
    <w:rsid w:val="00C74D71"/>
    <w:rsid w:val="00C81727"/>
    <w:rsid w:val="00C93B74"/>
    <w:rsid w:val="00C94C93"/>
    <w:rsid w:val="00D02870"/>
    <w:rsid w:val="00D143FC"/>
    <w:rsid w:val="00D16605"/>
    <w:rsid w:val="00D475C7"/>
    <w:rsid w:val="00D967DF"/>
    <w:rsid w:val="00DD0627"/>
    <w:rsid w:val="00E7584A"/>
    <w:rsid w:val="00F2322E"/>
    <w:rsid w:val="00F41A7E"/>
    <w:rsid w:val="00FB3D87"/>
    <w:rsid w:val="00FC4D55"/>
    <w:rsid w:val="00FE2D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65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710609"/>
    <w:pPr>
      <w:ind w:left="720"/>
      <w:contextualSpacing/>
    </w:pPr>
  </w:style>
  <w:style w:type="paragraph" w:customStyle="1" w:styleId="Default">
    <w:name w:val="Default"/>
    <w:rsid w:val="00D475C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04B53"/>
    <w:pPr>
      <w:tabs>
        <w:tab w:val="center" w:pos="4536"/>
        <w:tab w:val="right" w:pos="9072"/>
      </w:tabs>
    </w:pPr>
  </w:style>
  <w:style w:type="character" w:customStyle="1" w:styleId="ZhlavChar">
    <w:name w:val="Záhlaví Char"/>
    <w:basedOn w:val="Standardnpsmoodstavce"/>
    <w:link w:val="Zhlav"/>
    <w:uiPriority w:val="99"/>
    <w:rsid w:val="00504B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4B53"/>
    <w:pPr>
      <w:tabs>
        <w:tab w:val="center" w:pos="4536"/>
        <w:tab w:val="right" w:pos="9072"/>
      </w:tabs>
    </w:pPr>
  </w:style>
  <w:style w:type="character" w:customStyle="1" w:styleId="ZpatChar">
    <w:name w:val="Zápatí Char"/>
    <w:basedOn w:val="Standardnpsmoodstavce"/>
    <w:link w:val="Zpat"/>
    <w:uiPriority w:val="99"/>
    <w:rsid w:val="00504B5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B3D87"/>
    <w:rPr>
      <w:sz w:val="16"/>
      <w:szCs w:val="16"/>
    </w:rPr>
  </w:style>
  <w:style w:type="paragraph" w:styleId="Textkomente">
    <w:name w:val="annotation text"/>
    <w:basedOn w:val="Normln"/>
    <w:link w:val="TextkomenteChar"/>
    <w:uiPriority w:val="99"/>
    <w:semiHidden/>
    <w:unhideWhenUsed/>
    <w:rsid w:val="00FB3D87"/>
    <w:rPr>
      <w:sz w:val="20"/>
      <w:szCs w:val="20"/>
    </w:rPr>
  </w:style>
  <w:style w:type="character" w:customStyle="1" w:styleId="TextkomenteChar">
    <w:name w:val="Text komentáře Char"/>
    <w:basedOn w:val="Standardnpsmoodstavce"/>
    <w:link w:val="Textkomente"/>
    <w:uiPriority w:val="99"/>
    <w:semiHidden/>
    <w:rsid w:val="00FB3D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3D87"/>
    <w:rPr>
      <w:b/>
      <w:bCs/>
    </w:rPr>
  </w:style>
  <w:style w:type="character" w:customStyle="1" w:styleId="PedmtkomenteChar">
    <w:name w:val="Předmět komentáře Char"/>
    <w:basedOn w:val="TextkomenteChar"/>
    <w:link w:val="Pedmtkomente"/>
    <w:uiPriority w:val="99"/>
    <w:semiHidden/>
    <w:rsid w:val="00FB3D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B3D87"/>
    <w:rPr>
      <w:rFonts w:ascii="Tahoma" w:hAnsi="Tahoma" w:cs="Tahoma"/>
      <w:sz w:val="16"/>
      <w:szCs w:val="16"/>
    </w:rPr>
  </w:style>
  <w:style w:type="character" w:customStyle="1" w:styleId="TextbublinyChar">
    <w:name w:val="Text bubliny Char"/>
    <w:basedOn w:val="Standardnpsmoodstavce"/>
    <w:link w:val="Textbubliny"/>
    <w:uiPriority w:val="99"/>
    <w:semiHidden/>
    <w:rsid w:val="00FB3D8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65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710609"/>
    <w:pPr>
      <w:ind w:left="720"/>
      <w:contextualSpacing/>
    </w:pPr>
  </w:style>
  <w:style w:type="paragraph" w:customStyle="1" w:styleId="Default">
    <w:name w:val="Default"/>
    <w:rsid w:val="00D475C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04B53"/>
    <w:pPr>
      <w:tabs>
        <w:tab w:val="center" w:pos="4536"/>
        <w:tab w:val="right" w:pos="9072"/>
      </w:tabs>
    </w:pPr>
  </w:style>
  <w:style w:type="character" w:customStyle="1" w:styleId="ZhlavChar">
    <w:name w:val="Záhlaví Char"/>
    <w:basedOn w:val="Standardnpsmoodstavce"/>
    <w:link w:val="Zhlav"/>
    <w:uiPriority w:val="99"/>
    <w:rsid w:val="00504B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4B53"/>
    <w:pPr>
      <w:tabs>
        <w:tab w:val="center" w:pos="4536"/>
        <w:tab w:val="right" w:pos="9072"/>
      </w:tabs>
    </w:pPr>
  </w:style>
  <w:style w:type="character" w:customStyle="1" w:styleId="ZpatChar">
    <w:name w:val="Zápatí Char"/>
    <w:basedOn w:val="Standardnpsmoodstavce"/>
    <w:link w:val="Zpat"/>
    <w:uiPriority w:val="99"/>
    <w:rsid w:val="00504B5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B3D87"/>
    <w:rPr>
      <w:sz w:val="16"/>
      <w:szCs w:val="16"/>
    </w:rPr>
  </w:style>
  <w:style w:type="paragraph" w:styleId="Textkomente">
    <w:name w:val="annotation text"/>
    <w:basedOn w:val="Normln"/>
    <w:link w:val="TextkomenteChar"/>
    <w:uiPriority w:val="99"/>
    <w:semiHidden/>
    <w:unhideWhenUsed/>
    <w:rsid w:val="00FB3D87"/>
    <w:rPr>
      <w:sz w:val="20"/>
      <w:szCs w:val="20"/>
    </w:rPr>
  </w:style>
  <w:style w:type="character" w:customStyle="1" w:styleId="TextkomenteChar">
    <w:name w:val="Text komentáře Char"/>
    <w:basedOn w:val="Standardnpsmoodstavce"/>
    <w:link w:val="Textkomente"/>
    <w:uiPriority w:val="99"/>
    <w:semiHidden/>
    <w:rsid w:val="00FB3D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3D87"/>
    <w:rPr>
      <w:b/>
      <w:bCs/>
    </w:rPr>
  </w:style>
  <w:style w:type="character" w:customStyle="1" w:styleId="PedmtkomenteChar">
    <w:name w:val="Předmět komentáře Char"/>
    <w:basedOn w:val="TextkomenteChar"/>
    <w:link w:val="Pedmtkomente"/>
    <w:uiPriority w:val="99"/>
    <w:semiHidden/>
    <w:rsid w:val="00FB3D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B3D87"/>
    <w:rPr>
      <w:rFonts w:ascii="Tahoma" w:hAnsi="Tahoma" w:cs="Tahoma"/>
      <w:sz w:val="16"/>
      <w:szCs w:val="16"/>
    </w:rPr>
  </w:style>
  <w:style w:type="character" w:customStyle="1" w:styleId="TextbublinyChar">
    <w:name w:val="Text bubliny Char"/>
    <w:basedOn w:val="Standardnpsmoodstavce"/>
    <w:link w:val="Textbubliny"/>
    <w:uiPriority w:val="99"/>
    <w:semiHidden/>
    <w:rsid w:val="00FB3D8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340722">
      <w:bodyDiv w:val="1"/>
      <w:marLeft w:val="0"/>
      <w:marRight w:val="0"/>
      <w:marTop w:val="0"/>
      <w:marBottom w:val="0"/>
      <w:divBdr>
        <w:top w:val="none" w:sz="0" w:space="0" w:color="auto"/>
        <w:left w:val="none" w:sz="0" w:space="0" w:color="auto"/>
        <w:bottom w:val="none" w:sz="0" w:space="0" w:color="auto"/>
        <w:right w:val="none" w:sz="0" w:space="0" w:color="auto"/>
      </w:divBdr>
    </w:div>
    <w:div w:id="20243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soke-myto.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D7A7602C</Template>
  <TotalTime>2</TotalTime>
  <Pages>4</Pages>
  <Words>764</Words>
  <Characters>4510</Characters>
  <Application>Microsoft Office Word</Application>
  <DocSecurity>0</DocSecurity>
  <Lines>37</Lines>
  <Paragraphs>10</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město vysoké Mýto</vt:lpstr>
      <vt:lpstr/>
      <vt:lpstr>Program podpory v oblasti kultury v roce 2016</vt:lpstr>
    </vt:vector>
  </TitlesOfParts>
  <Company>Microsoft</Company>
  <LinksUpToDate>false</LinksUpToDate>
  <CharactersWithSpaces>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Lněničková</dc:creator>
  <cp:lastModifiedBy>Marie Lněničková</cp:lastModifiedBy>
  <cp:revision>4</cp:revision>
  <cp:lastPrinted>2015-11-27T14:45:00Z</cp:lastPrinted>
  <dcterms:created xsi:type="dcterms:W3CDTF">2015-12-03T12:48:00Z</dcterms:created>
  <dcterms:modified xsi:type="dcterms:W3CDTF">2015-12-03T12:56:00Z</dcterms:modified>
</cp:coreProperties>
</file>